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6E4C" w14:textId="77777777" w:rsidR="005924C6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7EB7F86" wp14:editId="10880DDA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CB0CEF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73BC16EB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E881353" wp14:editId="555A3AA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83D5E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FDF08CB" w14:textId="6D940049" w:rsidR="004E452E" w:rsidRPr="00322D83" w:rsidRDefault="00CA567F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Advanced</w:t>
      </w:r>
      <w:r w:rsidR="00322D83" w:rsidRPr="00322D83">
        <w:rPr>
          <w:rFonts w:ascii="Times New Roman" w:hAnsi="Times New Roman" w:cs="Times New Roman"/>
          <w:b/>
          <w:sz w:val="72"/>
        </w:rPr>
        <w:t xml:space="preserve"> Accounting</w:t>
      </w:r>
    </w:p>
    <w:p w14:paraId="6A611E73" w14:textId="4D0F3218" w:rsidR="005A4F28" w:rsidRPr="00322D83" w:rsidRDefault="00322D83" w:rsidP="005A4F28">
      <w:pPr>
        <w:jc w:val="center"/>
        <w:rPr>
          <w:rFonts w:ascii="Times New Roman" w:hAnsi="Times New Roman" w:cs="Times New Roman"/>
          <w:sz w:val="72"/>
        </w:rPr>
      </w:pPr>
      <w:r w:rsidRPr="00322D83">
        <w:rPr>
          <w:rFonts w:ascii="Times New Roman" w:hAnsi="Times New Roman" w:cs="Times New Roman"/>
          <w:sz w:val="72"/>
        </w:rPr>
        <w:t>(1</w:t>
      </w:r>
      <w:r w:rsidR="00CA567F">
        <w:rPr>
          <w:rFonts w:ascii="Times New Roman" w:hAnsi="Times New Roman" w:cs="Times New Roman"/>
          <w:sz w:val="72"/>
        </w:rPr>
        <w:t>1</w:t>
      </w:r>
      <w:r w:rsidRPr="00322D83">
        <w:rPr>
          <w:rFonts w:ascii="Times New Roman" w:hAnsi="Times New Roman" w:cs="Times New Roman"/>
          <w:sz w:val="72"/>
        </w:rPr>
        <w:t>0)</w:t>
      </w:r>
    </w:p>
    <w:p w14:paraId="2AD9FF4A" w14:textId="77777777" w:rsidR="000B1B6A" w:rsidRPr="00322D83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82387BD" w14:textId="710DF091" w:rsidR="001A2C02" w:rsidRPr="00322D83" w:rsidRDefault="00322D83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322D83"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322D83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7C66FF" w:rsidRPr="00322D83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7694143F" w14:textId="77777777" w:rsidR="00AF6E69" w:rsidRPr="00322D83" w:rsidRDefault="00AF6E69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39E0FE55" w14:textId="77777777" w:rsidR="00ED38FB" w:rsidRPr="00F81CC4" w:rsidRDefault="00ED38FB" w:rsidP="00ED38FB">
      <w:pPr>
        <w:pStyle w:val="BodyText2"/>
        <w:spacing w:after="0" w:line="240" w:lineRule="auto"/>
        <w:rPr>
          <w:rFonts w:ascii="Times" w:hAnsi="Times"/>
          <w:b/>
        </w:rPr>
      </w:pPr>
      <w:bookmarkStart w:id="0" w:name="_Hlk128672668"/>
      <w:r w:rsidRPr="00F81CC4">
        <w:rPr>
          <w:rFonts w:ascii="Times" w:hAnsi="Times"/>
          <w:b/>
        </w:rPr>
        <w:t>CONCEPT KNOWLEDGE:</w:t>
      </w:r>
    </w:p>
    <w:p w14:paraId="0789D6BA" w14:textId="77777777" w:rsidR="00ED38FB" w:rsidRPr="00F81CC4" w:rsidRDefault="00ED38FB" w:rsidP="00ED38F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14:paraId="4DFF5ADC" w14:textId="77777777" w:rsidR="00ED38FB" w:rsidRPr="00F81CC4" w:rsidRDefault="00ED38FB" w:rsidP="00ED38F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Multiple Choice (</w:t>
      </w:r>
      <w:r>
        <w:rPr>
          <w:rFonts w:ascii="Times" w:hAnsi="Times"/>
        </w:rPr>
        <w:t>25</w:t>
      </w:r>
      <w:r w:rsidRPr="00AD0D64">
        <w:rPr>
          <w:rFonts w:ascii="Times" w:hAnsi="Times"/>
        </w:rPr>
        <w:t xml:space="preserve"> @ 2 points each)</w:t>
      </w:r>
      <w:r w:rsidRPr="00F81CC4">
        <w:rPr>
          <w:rFonts w:ascii="Times" w:hAnsi="Times"/>
        </w:rPr>
        <w:tab/>
        <w:t>________________ (</w:t>
      </w:r>
      <w:r>
        <w:rPr>
          <w:rFonts w:ascii="Times" w:hAnsi="Times"/>
        </w:rPr>
        <w:t>5</w:t>
      </w:r>
      <w:r w:rsidRPr="00F81CC4">
        <w:rPr>
          <w:rFonts w:ascii="Times" w:hAnsi="Times"/>
        </w:rPr>
        <w:t>0 points)</w:t>
      </w:r>
    </w:p>
    <w:p w14:paraId="584D9A17" w14:textId="77777777" w:rsidR="00ED38FB" w:rsidRPr="00F81CC4" w:rsidRDefault="00ED38FB" w:rsidP="00ED38FB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F81CC4">
        <w:rPr>
          <w:rFonts w:ascii="Times" w:hAnsi="Times"/>
          <w:b/>
        </w:rPr>
        <w:t>APPLICATION KNOWLEDGE:</w:t>
      </w:r>
    </w:p>
    <w:p w14:paraId="341D3AF9" w14:textId="77777777" w:rsidR="00ED38FB" w:rsidRPr="00AD0D64" w:rsidRDefault="00ED38FB" w:rsidP="00ED38F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Short Answer (</w:t>
      </w:r>
      <w:r>
        <w:rPr>
          <w:rFonts w:ascii="Times" w:hAnsi="Times"/>
        </w:rPr>
        <w:t>23</w:t>
      </w:r>
      <w:r w:rsidRPr="00AD0D64">
        <w:rPr>
          <w:rFonts w:ascii="Times" w:hAnsi="Times"/>
        </w:rPr>
        <w:t xml:space="preserve"> @ 3 points each)</w:t>
      </w:r>
      <w:r w:rsidRPr="00AD0D64">
        <w:rPr>
          <w:rFonts w:ascii="Times" w:hAnsi="Times"/>
        </w:rPr>
        <w:tab/>
        <w:t>________________ (</w:t>
      </w:r>
      <w:r>
        <w:rPr>
          <w:rFonts w:ascii="Times" w:hAnsi="Times"/>
        </w:rPr>
        <w:t>69</w:t>
      </w:r>
      <w:r w:rsidRPr="00AD0D64">
        <w:rPr>
          <w:rFonts w:ascii="Times" w:hAnsi="Times"/>
        </w:rPr>
        <w:t xml:space="preserve"> points)</w:t>
      </w:r>
    </w:p>
    <w:p w14:paraId="606C3B65" w14:textId="77777777" w:rsidR="00ED38FB" w:rsidRPr="00AD0D64" w:rsidRDefault="00ED38FB" w:rsidP="00ED38F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 xml:space="preserve">Job 1: </w:t>
      </w:r>
      <w:r>
        <w:rPr>
          <w:rFonts w:ascii="Times" w:hAnsi="Times"/>
        </w:rPr>
        <w:t>Inventory Costing</w:t>
      </w:r>
      <w:r w:rsidRPr="00AD0D64">
        <w:rPr>
          <w:rFonts w:ascii="Times" w:hAnsi="Times"/>
        </w:rPr>
        <w:tab/>
        <w:t>________________ (</w:t>
      </w:r>
      <w:r>
        <w:rPr>
          <w:rFonts w:ascii="Times" w:hAnsi="Times"/>
        </w:rPr>
        <w:t>45</w:t>
      </w:r>
      <w:r w:rsidRPr="00AD0D64">
        <w:rPr>
          <w:rFonts w:ascii="Times" w:hAnsi="Times"/>
        </w:rPr>
        <w:t xml:space="preserve"> points)</w:t>
      </w:r>
    </w:p>
    <w:p w14:paraId="332F82D6" w14:textId="1BA6B3A4" w:rsidR="00ED38FB" w:rsidRDefault="00ED38FB" w:rsidP="00ED38F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 xml:space="preserve">Job 2: </w:t>
      </w:r>
      <w:r w:rsidR="000C7020">
        <w:rPr>
          <w:rFonts w:ascii="Times" w:hAnsi="Times"/>
        </w:rPr>
        <w:t xml:space="preserve">Aging of </w:t>
      </w:r>
      <w:r>
        <w:rPr>
          <w:rFonts w:ascii="Times" w:hAnsi="Times"/>
        </w:rPr>
        <w:t>Accounts</w:t>
      </w:r>
      <w:r w:rsidR="000C7020">
        <w:rPr>
          <w:rFonts w:ascii="Times" w:hAnsi="Times"/>
        </w:rPr>
        <w:t xml:space="preserve"> Receivable</w:t>
      </w:r>
      <w:r w:rsidRPr="00AD0D64">
        <w:rPr>
          <w:rFonts w:ascii="Times" w:hAnsi="Times"/>
        </w:rPr>
        <w:tab/>
        <w:t>________________ (3</w:t>
      </w:r>
      <w:r>
        <w:rPr>
          <w:rFonts w:ascii="Times" w:hAnsi="Times"/>
        </w:rPr>
        <w:t>6</w:t>
      </w:r>
      <w:r w:rsidRPr="00AD0D64">
        <w:rPr>
          <w:rFonts w:ascii="Times" w:hAnsi="Times"/>
        </w:rPr>
        <w:t xml:space="preserve"> points)</w:t>
      </w:r>
    </w:p>
    <w:p w14:paraId="40BB09DC" w14:textId="77777777" w:rsidR="00ED38FB" w:rsidRDefault="00ED38FB" w:rsidP="00ED38F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 xml:space="preserve">Job </w:t>
      </w:r>
      <w:r>
        <w:rPr>
          <w:rFonts w:ascii="Times" w:hAnsi="Times"/>
        </w:rPr>
        <w:t>3</w:t>
      </w:r>
      <w:r w:rsidRPr="00AD0D64">
        <w:rPr>
          <w:rFonts w:ascii="Times" w:hAnsi="Times"/>
        </w:rPr>
        <w:t xml:space="preserve">: </w:t>
      </w:r>
      <w:r>
        <w:rPr>
          <w:rFonts w:ascii="Times" w:hAnsi="Times"/>
        </w:rPr>
        <w:t>Financial Analysis</w:t>
      </w:r>
      <w:r w:rsidRPr="00AD0D64">
        <w:rPr>
          <w:rFonts w:ascii="Times" w:hAnsi="Times"/>
        </w:rPr>
        <w:tab/>
        <w:t>________________ (</w:t>
      </w:r>
      <w:r>
        <w:rPr>
          <w:rFonts w:ascii="Times" w:hAnsi="Times"/>
        </w:rPr>
        <w:t>48</w:t>
      </w:r>
      <w:r w:rsidRPr="00AD0D64">
        <w:rPr>
          <w:rFonts w:ascii="Times" w:hAnsi="Times"/>
        </w:rPr>
        <w:t xml:space="preserve"> points)</w:t>
      </w:r>
    </w:p>
    <w:p w14:paraId="64EA0451" w14:textId="77777777" w:rsidR="00ED38FB" w:rsidRPr="00F81CC4" w:rsidRDefault="00ED38FB" w:rsidP="00ED38F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F81CC4">
        <w:rPr>
          <w:rFonts w:ascii="Times" w:hAnsi="Times"/>
        </w:rPr>
        <w:t xml:space="preserve">                                    </w:t>
      </w:r>
      <w:r w:rsidRPr="00F81CC4">
        <w:rPr>
          <w:rFonts w:ascii="Times" w:hAnsi="Times"/>
          <w:b/>
          <w:i/>
        </w:rPr>
        <w:tab/>
      </w:r>
    </w:p>
    <w:p w14:paraId="00B4747E" w14:textId="77777777" w:rsidR="00ED38FB" w:rsidRPr="00CC2F2B" w:rsidRDefault="00ED38FB" w:rsidP="00ED38FB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F81CC4">
        <w:rPr>
          <w:rFonts w:ascii="Times" w:hAnsi="Times"/>
          <w:b/>
          <w:i/>
          <w:sz w:val="28"/>
        </w:rPr>
        <w:tab/>
      </w:r>
      <w:r w:rsidRPr="00F81CC4">
        <w:rPr>
          <w:rFonts w:ascii="Times" w:hAnsi="Times"/>
          <w:b/>
          <w:i/>
        </w:rPr>
        <w:t>TOTAL POINTS</w:t>
      </w:r>
      <w:r w:rsidRPr="00F81CC4">
        <w:rPr>
          <w:rFonts w:ascii="Times" w:hAnsi="Times"/>
          <w:b/>
          <w:i/>
        </w:rPr>
        <w:tab/>
      </w:r>
      <w:r w:rsidRPr="00F81CC4">
        <w:rPr>
          <w:rFonts w:ascii="Times" w:hAnsi="Times"/>
        </w:rPr>
        <w:t>________________</w:t>
      </w:r>
      <w:r>
        <w:rPr>
          <w:rFonts w:ascii="Times" w:hAnsi="Times"/>
          <w:b/>
          <w:i/>
        </w:rPr>
        <w:t xml:space="preserve"> </w:t>
      </w:r>
      <w:r w:rsidRPr="00AD0D64">
        <w:rPr>
          <w:rFonts w:ascii="Times" w:hAnsi="Times"/>
          <w:b/>
          <w:i/>
        </w:rPr>
        <w:t>(2</w:t>
      </w:r>
      <w:r>
        <w:rPr>
          <w:rFonts w:ascii="Times" w:hAnsi="Times"/>
          <w:b/>
          <w:i/>
        </w:rPr>
        <w:t>48</w:t>
      </w:r>
      <w:r w:rsidRPr="00AD0D64">
        <w:rPr>
          <w:rFonts w:ascii="Times" w:hAnsi="Times"/>
          <w:b/>
          <w:i/>
        </w:rPr>
        <w:t xml:space="preserve"> points)</w:t>
      </w:r>
    </w:p>
    <w:bookmarkEnd w:id="0"/>
    <w:p w14:paraId="34171A26" w14:textId="77777777" w:rsidR="00A12C52" w:rsidRDefault="00A12C52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7C1357F" w14:textId="1415EA22"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</w:t>
      </w:r>
      <w:r w:rsidR="00494DF3">
        <w:rPr>
          <w:rFonts w:ascii="Times New Roman" w:hAnsi="Times New Roman" w:cs="Times New Roman"/>
          <w:b/>
          <w:sz w:val="52"/>
          <w:szCs w:val="60"/>
        </w:rPr>
        <w:t>9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E4F562A" w14:textId="77777777" w:rsidR="00A12C52" w:rsidRDefault="00A12C52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4A2E4272" w14:textId="7B664AC5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6BB7EC3F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09EF2F1E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37EF39B0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F84D9B8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6A15E4E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ABB6EC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61953461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3407535E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181606BB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00CF5A6" w14:textId="4C21433E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will have </w:t>
      </w:r>
      <w:r w:rsidR="00A12C52">
        <w:rPr>
          <w:rFonts w:ascii="Times" w:hAnsi="Times"/>
          <w:sz w:val="24"/>
          <w:szCs w:val="24"/>
        </w:rPr>
        <w:t>6</w:t>
      </w:r>
      <w:r w:rsidRPr="00DC6B50">
        <w:rPr>
          <w:rFonts w:ascii="Times" w:hAnsi="Times"/>
          <w:sz w:val="24"/>
          <w:szCs w:val="24"/>
        </w:rPr>
        <w:t>0 minutes to complete your work. The test is divided into two parts:  concept knowledge and application knowledge.</w:t>
      </w:r>
    </w:p>
    <w:p w14:paraId="2C38A03F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3685A8B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25664F2E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60F85287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3182F570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calculations</w:t>
      </w:r>
      <w:r w:rsidR="00D65594">
        <w:rPr>
          <w:rFonts w:ascii="Times" w:hAnsi="Times"/>
          <w:sz w:val="24"/>
          <w:szCs w:val="24"/>
        </w:rPr>
        <w:t xml:space="preserve"> to two decimal places</w:t>
      </w:r>
      <w:r w:rsidRPr="00DC6B50">
        <w:rPr>
          <w:rFonts w:ascii="Times" w:hAnsi="Times"/>
          <w:sz w:val="24"/>
          <w:szCs w:val="24"/>
        </w:rPr>
        <w:t xml:space="preserve"> at the final step.</w:t>
      </w:r>
    </w:p>
    <w:p w14:paraId="080E8EDA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318AE769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38DC730C" w14:textId="77777777" w:rsidR="00A546CE" w:rsidRDefault="00A546CE" w:rsidP="00C706D7">
      <w:pPr>
        <w:ind w:left="810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34C1BC44" w14:textId="7EF9B04F" w:rsidR="00A12C52" w:rsidRDefault="00A546CE" w:rsidP="00A12C52">
      <w:pPr>
        <w:spacing w:line="360" w:lineRule="auto"/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Multiple Choice</w:t>
      </w:r>
      <w:r w:rsidR="00537E58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F86032">
        <w:rPr>
          <w:rFonts w:ascii="Times New Roman" w:hAnsi="Times New Roman" w:cs="Times New Roman"/>
          <w:b/>
          <w:sz w:val="24"/>
          <w:szCs w:val="60"/>
        </w:rPr>
        <w:t xml:space="preserve">– </w:t>
      </w:r>
      <w:r w:rsidR="00F86032" w:rsidRPr="00032C03">
        <w:rPr>
          <w:rFonts w:ascii="Times New Roman" w:hAnsi="Times New Roman" w:cs="Times New Roman"/>
          <w:b/>
          <w:bCs/>
          <w:sz w:val="24"/>
          <w:szCs w:val="60"/>
        </w:rPr>
        <w:t xml:space="preserve">2 </w:t>
      </w:r>
      <w:r w:rsidR="00A12C52" w:rsidRPr="00032C03">
        <w:rPr>
          <w:rFonts w:ascii="Times New Roman" w:hAnsi="Times New Roman" w:cs="Times New Roman"/>
          <w:b/>
          <w:bCs/>
          <w:sz w:val="24"/>
          <w:szCs w:val="60"/>
        </w:rPr>
        <w:t xml:space="preserve">points each; </w:t>
      </w:r>
      <w:r w:rsidR="00494DF3" w:rsidRPr="00032C03">
        <w:rPr>
          <w:rFonts w:ascii="Times New Roman" w:hAnsi="Times New Roman" w:cs="Times New Roman"/>
          <w:b/>
          <w:bCs/>
          <w:sz w:val="24"/>
          <w:szCs w:val="60"/>
        </w:rPr>
        <w:t>60</w:t>
      </w:r>
      <w:r w:rsidR="00A12C52" w:rsidRPr="00032C03">
        <w:rPr>
          <w:rFonts w:ascii="Times New Roman" w:hAnsi="Times New Roman" w:cs="Times New Roman"/>
          <w:b/>
          <w:bCs/>
          <w:sz w:val="24"/>
          <w:szCs w:val="60"/>
        </w:rPr>
        <w:t xml:space="preserve"> points total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74"/>
        <w:gridCol w:w="666"/>
        <w:gridCol w:w="1854"/>
      </w:tblGrid>
      <w:tr w:rsidR="00A546CE" w:rsidRPr="008C6AFA" w14:paraId="4B52D412" w14:textId="77777777" w:rsidTr="00362490">
        <w:tc>
          <w:tcPr>
            <w:tcW w:w="648" w:type="dxa"/>
          </w:tcPr>
          <w:p w14:paraId="4F0AEF1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1.</w:t>
            </w:r>
          </w:p>
        </w:tc>
        <w:tc>
          <w:tcPr>
            <w:tcW w:w="1674" w:type="dxa"/>
          </w:tcPr>
          <w:p w14:paraId="71825AE1" w14:textId="4CDA4E37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</w:tcPr>
          <w:p w14:paraId="30E565AC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16.</w:t>
            </w:r>
          </w:p>
        </w:tc>
        <w:tc>
          <w:tcPr>
            <w:tcW w:w="1854" w:type="dxa"/>
          </w:tcPr>
          <w:p w14:paraId="6B7A3BBE" w14:textId="72FADE68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D</w:t>
            </w:r>
          </w:p>
        </w:tc>
      </w:tr>
      <w:tr w:rsidR="00A546CE" w:rsidRPr="008C6AFA" w14:paraId="06E0EB9C" w14:textId="77777777" w:rsidTr="00362490">
        <w:tc>
          <w:tcPr>
            <w:tcW w:w="648" w:type="dxa"/>
          </w:tcPr>
          <w:p w14:paraId="439E8DAE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2.</w:t>
            </w:r>
          </w:p>
        </w:tc>
        <w:tc>
          <w:tcPr>
            <w:tcW w:w="1674" w:type="dxa"/>
          </w:tcPr>
          <w:p w14:paraId="34AE2F91" w14:textId="4A452B8D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1963A1F9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17.</w:t>
            </w:r>
          </w:p>
        </w:tc>
        <w:tc>
          <w:tcPr>
            <w:tcW w:w="1854" w:type="dxa"/>
          </w:tcPr>
          <w:p w14:paraId="1E498E33" w14:textId="1D333791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D</w:t>
            </w:r>
          </w:p>
        </w:tc>
      </w:tr>
      <w:tr w:rsidR="00A546CE" w:rsidRPr="008C6AFA" w14:paraId="518D14D0" w14:textId="77777777" w:rsidTr="00362490">
        <w:tc>
          <w:tcPr>
            <w:tcW w:w="648" w:type="dxa"/>
          </w:tcPr>
          <w:p w14:paraId="7DBB722C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3.</w:t>
            </w:r>
          </w:p>
        </w:tc>
        <w:tc>
          <w:tcPr>
            <w:tcW w:w="1674" w:type="dxa"/>
          </w:tcPr>
          <w:p w14:paraId="1B17EC29" w14:textId="7385B0BB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7FCBA334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18.</w:t>
            </w:r>
          </w:p>
        </w:tc>
        <w:tc>
          <w:tcPr>
            <w:tcW w:w="1854" w:type="dxa"/>
          </w:tcPr>
          <w:p w14:paraId="4240F894" w14:textId="50E76BD9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B</w:t>
            </w:r>
          </w:p>
        </w:tc>
      </w:tr>
      <w:tr w:rsidR="00A546CE" w:rsidRPr="008C6AFA" w14:paraId="1D0C68FA" w14:textId="77777777" w:rsidTr="00362490">
        <w:tc>
          <w:tcPr>
            <w:tcW w:w="648" w:type="dxa"/>
          </w:tcPr>
          <w:p w14:paraId="2C64619B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4.</w:t>
            </w:r>
          </w:p>
        </w:tc>
        <w:tc>
          <w:tcPr>
            <w:tcW w:w="1674" w:type="dxa"/>
          </w:tcPr>
          <w:p w14:paraId="22013C52" w14:textId="6AD9FD8D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2473D46E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19.</w:t>
            </w:r>
          </w:p>
        </w:tc>
        <w:tc>
          <w:tcPr>
            <w:tcW w:w="1854" w:type="dxa"/>
          </w:tcPr>
          <w:p w14:paraId="0AA9541C" w14:textId="59214A2F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B</w:t>
            </w:r>
          </w:p>
        </w:tc>
      </w:tr>
      <w:tr w:rsidR="00A546CE" w:rsidRPr="008C6AFA" w14:paraId="4AD61891" w14:textId="77777777" w:rsidTr="00362490">
        <w:tc>
          <w:tcPr>
            <w:tcW w:w="648" w:type="dxa"/>
          </w:tcPr>
          <w:p w14:paraId="0023F825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5.</w:t>
            </w:r>
          </w:p>
        </w:tc>
        <w:tc>
          <w:tcPr>
            <w:tcW w:w="1674" w:type="dxa"/>
          </w:tcPr>
          <w:p w14:paraId="7EF35531" w14:textId="47E101BC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58182A05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20.</w:t>
            </w:r>
          </w:p>
        </w:tc>
        <w:tc>
          <w:tcPr>
            <w:tcW w:w="1854" w:type="dxa"/>
          </w:tcPr>
          <w:p w14:paraId="3210D55D" w14:textId="6D27CB8E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B</w:t>
            </w:r>
          </w:p>
        </w:tc>
      </w:tr>
      <w:tr w:rsidR="00A546CE" w:rsidRPr="008C6AFA" w14:paraId="5D69EEAD" w14:textId="77777777" w:rsidTr="00362490">
        <w:tc>
          <w:tcPr>
            <w:tcW w:w="648" w:type="dxa"/>
          </w:tcPr>
          <w:p w14:paraId="12794CF8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6.</w:t>
            </w:r>
          </w:p>
        </w:tc>
        <w:tc>
          <w:tcPr>
            <w:tcW w:w="1674" w:type="dxa"/>
          </w:tcPr>
          <w:p w14:paraId="528A74D9" w14:textId="1E0C5859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</w:tcPr>
          <w:p w14:paraId="24B18FDC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21.</w:t>
            </w:r>
          </w:p>
        </w:tc>
        <w:tc>
          <w:tcPr>
            <w:tcW w:w="1854" w:type="dxa"/>
          </w:tcPr>
          <w:p w14:paraId="4AE8BB65" w14:textId="2AB908AA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A</w:t>
            </w:r>
          </w:p>
        </w:tc>
      </w:tr>
      <w:tr w:rsidR="00A546CE" w:rsidRPr="008C6AFA" w14:paraId="2099DC0F" w14:textId="77777777" w:rsidTr="00362490">
        <w:tc>
          <w:tcPr>
            <w:tcW w:w="648" w:type="dxa"/>
          </w:tcPr>
          <w:p w14:paraId="43F64CA6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7.</w:t>
            </w:r>
          </w:p>
        </w:tc>
        <w:tc>
          <w:tcPr>
            <w:tcW w:w="1674" w:type="dxa"/>
          </w:tcPr>
          <w:p w14:paraId="5AE74210" w14:textId="5BCDA455" w:rsidR="00A546CE" w:rsidRPr="008C6AFA" w:rsidRDefault="00D81905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</w:tcPr>
          <w:p w14:paraId="74DE3DC5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22.</w:t>
            </w:r>
          </w:p>
        </w:tc>
        <w:tc>
          <w:tcPr>
            <w:tcW w:w="1854" w:type="dxa"/>
          </w:tcPr>
          <w:p w14:paraId="0CF4A63B" w14:textId="178E21D3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C</w:t>
            </w:r>
          </w:p>
        </w:tc>
      </w:tr>
      <w:tr w:rsidR="00A546CE" w:rsidRPr="008C6AFA" w14:paraId="7F3F9A85" w14:textId="77777777" w:rsidTr="00362490">
        <w:tc>
          <w:tcPr>
            <w:tcW w:w="648" w:type="dxa"/>
          </w:tcPr>
          <w:p w14:paraId="499BEEE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8.</w:t>
            </w:r>
          </w:p>
        </w:tc>
        <w:tc>
          <w:tcPr>
            <w:tcW w:w="1674" w:type="dxa"/>
          </w:tcPr>
          <w:p w14:paraId="7E284038" w14:textId="3140AA1A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6934A8AA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23.</w:t>
            </w:r>
          </w:p>
        </w:tc>
        <w:tc>
          <w:tcPr>
            <w:tcW w:w="1854" w:type="dxa"/>
          </w:tcPr>
          <w:p w14:paraId="24377992" w14:textId="42B45ABE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C</w:t>
            </w:r>
          </w:p>
        </w:tc>
      </w:tr>
      <w:tr w:rsidR="00A546CE" w:rsidRPr="008C6AFA" w14:paraId="05DCD82D" w14:textId="77777777" w:rsidTr="00362490">
        <w:tc>
          <w:tcPr>
            <w:tcW w:w="648" w:type="dxa"/>
          </w:tcPr>
          <w:p w14:paraId="4617E145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9.</w:t>
            </w:r>
          </w:p>
        </w:tc>
        <w:tc>
          <w:tcPr>
            <w:tcW w:w="1674" w:type="dxa"/>
          </w:tcPr>
          <w:p w14:paraId="1D29DEC6" w14:textId="18CA6617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</w:tcPr>
          <w:p w14:paraId="6A540913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24.</w:t>
            </w:r>
          </w:p>
        </w:tc>
        <w:tc>
          <w:tcPr>
            <w:tcW w:w="1854" w:type="dxa"/>
          </w:tcPr>
          <w:p w14:paraId="34ED121E" w14:textId="1C0A029E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A</w:t>
            </w:r>
          </w:p>
        </w:tc>
      </w:tr>
      <w:tr w:rsidR="00A546CE" w:rsidRPr="008C6AFA" w14:paraId="3A7FD052" w14:textId="77777777" w:rsidTr="00362490">
        <w:tc>
          <w:tcPr>
            <w:tcW w:w="648" w:type="dxa"/>
          </w:tcPr>
          <w:p w14:paraId="045DF09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10.</w:t>
            </w:r>
          </w:p>
        </w:tc>
        <w:tc>
          <w:tcPr>
            <w:tcW w:w="1674" w:type="dxa"/>
          </w:tcPr>
          <w:p w14:paraId="22E2C9B0" w14:textId="27BB2E23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716024B3" w14:textId="77777777" w:rsidR="00A546CE" w:rsidRPr="008C6AFA" w:rsidRDefault="00A546CE" w:rsidP="00362490">
            <w:pPr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25.</w:t>
            </w:r>
          </w:p>
        </w:tc>
        <w:tc>
          <w:tcPr>
            <w:tcW w:w="1854" w:type="dxa"/>
          </w:tcPr>
          <w:p w14:paraId="106CD6F9" w14:textId="471327D6" w:rsidR="00A546CE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C</w:t>
            </w:r>
          </w:p>
        </w:tc>
      </w:tr>
      <w:tr w:rsidR="00CA567F" w:rsidRPr="008C6AFA" w14:paraId="2432314E" w14:textId="77777777" w:rsidTr="00362490">
        <w:trPr>
          <w:gridAfter w:val="2"/>
          <w:wAfter w:w="2520" w:type="dxa"/>
        </w:trPr>
        <w:tc>
          <w:tcPr>
            <w:tcW w:w="648" w:type="dxa"/>
          </w:tcPr>
          <w:p w14:paraId="5467A6AA" w14:textId="77777777" w:rsidR="00CA567F" w:rsidRPr="00CA4529" w:rsidRDefault="00CA567F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11.</w:t>
            </w:r>
          </w:p>
        </w:tc>
        <w:tc>
          <w:tcPr>
            <w:tcW w:w="1674" w:type="dxa"/>
          </w:tcPr>
          <w:p w14:paraId="2771AF89" w14:textId="52E5CDE1" w:rsidR="00CA567F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C</w:t>
            </w:r>
          </w:p>
        </w:tc>
      </w:tr>
      <w:tr w:rsidR="00CA567F" w:rsidRPr="008C6AFA" w14:paraId="058A740C" w14:textId="77777777" w:rsidTr="00362490">
        <w:trPr>
          <w:gridAfter w:val="2"/>
          <w:wAfter w:w="2520" w:type="dxa"/>
        </w:trPr>
        <w:tc>
          <w:tcPr>
            <w:tcW w:w="648" w:type="dxa"/>
          </w:tcPr>
          <w:p w14:paraId="349A463E" w14:textId="77777777" w:rsidR="00CA567F" w:rsidRPr="00CA4529" w:rsidRDefault="00CA567F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12.</w:t>
            </w:r>
          </w:p>
        </w:tc>
        <w:tc>
          <w:tcPr>
            <w:tcW w:w="1674" w:type="dxa"/>
          </w:tcPr>
          <w:p w14:paraId="1D858840" w14:textId="5518106C" w:rsidR="00CA567F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A</w:t>
            </w:r>
          </w:p>
        </w:tc>
      </w:tr>
      <w:tr w:rsidR="00CA567F" w:rsidRPr="008C6AFA" w14:paraId="0582F194" w14:textId="77777777" w:rsidTr="00362490">
        <w:trPr>
          <w:gridAfter w:val="2"/>
          <w:wAfter w:w="2520" w:type="dxa"/>
        </w:trPr>
        <w:tc>
          <w:tcPr>
            <w:tcW w:w="648" w:type="dxa"/>
          </w:tcPr>
          <w:p w14:paraId="2B92A4E3" w14:textId="77777777" w:rsidR="00CA567F" w:rsidRPr="00CA4529" w:rsidRDefault="00CA567F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13.</w:t>
            </w:r>
          </w:p>
        </w:tc>
        <w:tc>
          <w:tcPr>
            <w:tcW w:w="1674" w:type="dxa"/>
          </w:tcPr>
          <w:p w14:paraId="33CC589B" w14:textId="173AD75A" w:rsidR="00CA567F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D</w:t>
            </w:r>
          </w:p>
        </w:tc>
      </w:tr>
      <w:tr w:rsidR="00CA567F" w:rsidRPr="008C6AFA" w14:paraId="135A4A11" w14:textId="77777777" w:rsidTr="00362490">
        <w:trPr>
          <w:gridAfter w:val="2"/>
          <w:wAfter w:w="2520" w:type="dxa"/>
        </w:trPr>
        <w:tc>
          <w:tcPr>
            <w:tcW w:w="648" w:type="dxa"/>
          </w:tcPr>
          <w:p w14:paraId="0B7A72E4" w14:textId="77777777" w:rsidR="00CA567F" w:rsidRDefault="00CA567F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14.</w:t>
            </w:r>
          </w:p>
        </w:tc>
        <w:tc>
          <w:tcPr>
            <w:tcW w:w="1674" w:type="dxa"/>
          </w:tcPr>
          <w:p w14:paraId="73964A2D" w14:textId="4764628C" w:rsidR="00CA567F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C</w:t>
            </w:r>
          </w:p>
        </w:tc>
      </w:tr>
      <w:tr w:rsidR="00CA567F" w:rsidRPr="008C6AFA" w14:paraId="5DD53E94" w14:textId="77777777" w:rsidTr="00362490">
        <w:trPr>
          <w:gridAfter w:val="2"/>
          <w:wAfter w:w="2520" w:type="dxa"/>
        </w:trPr>
        <w:tc>
          <w:tcPr>
            <w:tcW w:w="648" w:type="dxa"/>
          </w:tcPr>
          <w:p w14:paraId="09D82A7F" w14:textId="77777777" w:rsidR="00CA567F" w:rsidRDefault="00CA567F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15.</w:t>
            </w:r>
          </w:p>
        </w:tc>
        <w:tc>
          <w:tcPr>
            <w:tcW w:w="1674" w:type="dxa"/>
          </w:tcPr>
          <w:p w14:paraId="44E30614" w14:textId="7125804E" w:rsidR="00CA567F" w:rsidRPr="008C6AFA" w:rsidRDefault="00CA567F" w:rsidP="00362490">
            <w:pPr>
              <w:jc w:val="center"/>
              <w:rPr>
                <w:rFonts w:ascii="Times" w:hAnsi="Times"/>
                <w:bCs/>
              </w:rPr>
            </w:pPr>
            <w:r w:rsidRPr="008C6AFA">
              <w:rPr>
                <w:rFonts w:ascii="Times" w:hAnsi="Times"/>
                <w:bCs/>
              </w:rPr>
              <w:t>A</w:t>
            </w:r>
          </w:p>
        </w:tc>
      </w:tr>
    </w:tbl>
    <w:p w14:paraId="1BCE3194" w14:textId="77777777" w:rsidR="00024B16" w:rsidRDefault="00024B16" w:rsidP="00024B16">
      <w:pPr>
        <w:pStyle w:val="NoSpacing"/>
      </w:pPr>
    </w:p>
    <w:p w14:paraId="6788D55D" w14:textId="54B76C9A" w:rsidR="00A12C52" w:rsidRDefault="00591FA6" w:rsidP="00A12C52">
      <w:pPr>
        <w:spacing w:line="360" w:lineRule="auto"/>
        <w:rPr>
          <w:rFonts w:ascii="Times New Roman" w:hAnsi="Times New Roman" w:cs="Times New Roman"/>
          <w:bCs/>
          <w:sz w:val="24"/>
          <w:szCs w:val="60"/>
        </w:rPr>
      </w:pPr>
      <w:r w:rsidRPr="00494DF3">
        <w:rPr>
          <w:rFonts w:ascii="Times New Roman" w:hAnsi="Times New Roman" w:cs="Times New Roman"/>
          <w:b/>
          <w:sz w:val="24"/>
          <w:szCs w:val="60"/>
        </w:rPr>
        <w:t xml:space="preserve">Short </w:t>
      </w:r>
      <w:r w:rsidRPr="00032C03">
        <w:rPr>
          <w:rFonts w:ascii="Times New Roman" w:hAnsi="Times New Roman" w:cs="Times New Roman"/>
          <w:b/>
          <w:sz w:val="24"/>
          <w:szCs w:val="60"/>
        </w:rPr>
        <w:t>Answer</w:t>
      </w:r>
      <w:r w:rsidR="00F86032" w:rsidRPr="00032C03">
        <w:rPr>
          <w:rFonts w:ascii="Times New Roman" w:hAnsi="Times New Roman" w:cs="Times New Roman"/>
          <w:b/>
          <w:sz w:val="24"/>
          <w:szCs w:val="60"/>
        </w:rPr>
        <w:t xml:space="preserve"> – 3 </w:t>
      </w:r>
      <w:r w:rsidR="00A12C52" w:rsidRPr="00032C03">
        <w:rPr>
          <w:rFonts w:ascii="Times New Roman" w:hAnsi="Times New Roman" w:cs="Times New Roman"/>
          <w:b/>
          <w:sz w:val="24"/>
          <w:szCs w:val="60"/>
        </w:rPr>
        <w:t xml:space="preserve">points each; </w:t>
      </w:r>
      <w:r w:rsidR="00CA567F" w:rsidRPr="00032C03">
        <w:rPr>
          <w:rFonts w:ascii="Times New Roman" w:hAnsi="Times New Roman" w:cs="Times New Roman"/>
          <w:b/>
          <w:sz w:val="24"/>
          <w:szCs w:val="60"/>
        </w:rPr>
        <w:t>69</w:t>
      </w:r>
      <w:r w:rsidR="00A12C52" w:rsidRPr="00032C03">
        <w:rPr>
          <w:rFonts w:ascii="Times New Roman" w:hAnsi="Times New Roman" w:cs="Times New Roman"/>
          <w:b/>
          <w:sz w:val="24"/>
          <w:szCs w:val="60"/>
        </w:rPr>
        <w:t xml:space="preserve"> points total</w:t>
      </w:r>
    </w:p>
    <w:p w14:paraId="71F89E38" w14:textId="56268D9C" w:rsidR="00F86032" w:rsidRPr="00C706D7" w:rsidRDefault="00F86032" w:rsidP="00CA567F">
      <w:pPr>
        <w:pStyle w:val="ListParagraph"/>
        <w:numPr>
          <w:ilvl w:val="0"/>
          <w:numId w:val="5"/>
        </w:numPr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60"/>
        </w:rPr>
      </w:pPr>
      <w:r w:rsidRPr="00C706D7">
        <w:rPr>
          <w:rFonts w:ascii="Times New Roman" w:hAnsi="Times New Roman" w:cs="Times New Roman"/>
          <w:b/>
          <w:bCs/>
          <w:sz w:val="24"/>
          <w:szCs w:val="60"/>
        </w:rPr>
        <w:t xml:space="preserve">a </w:t>
      </w:r>
      <w:r w:rsidRPr="00C706D7">
        <w:rPr>
          <w:rFonts w:ascii="Times New Roman" w:hAnsi="Times New Roman" w:cs="Times New Roman"/>
          <w:b/>
          <w:bCs/>
          <w:sz w:val="24"/>
          <w:szCs w:val="60"/>
          <w:u w:val="single"/>
        </w:rPr>
        <w:t xml:space="preserve"> </w:t>
      </w:r>
      <w:r w:rsidR="00CA567F">
        <w:rPr>
          <w:rFonts w:ascii="Times New Roman" w:hAnsi="Times New Roman" w:cs="Times New Roman"/>
          <w:b/>
          <w:bCs/>
          <w:sz w:val="24"/>
          <w:szCs w:val="60"/>
          <w:u w:val="single"/>
        </w:rPr>
        <w:t xml:space="preserve">   35,000</w:t>
      </w:r>
      <w:r w:rsidR="00CA567F">
        <w:rPr>
          <w:rFonts w:ascii="Times New Roman" w:hAnsi="Times New Roman" w:cs="Times New Roman"/>
          <w:b/>
          <w:bCs/>
          <w:sz w:val="24"/>
          <w:szCs w:val="60"/>
          <w:u w:val="single"/>
        </w:rPr>
        <w:tab/>
      </w:r>
    </w:p>
    <w:p w14:paraId="5AACE39B" w14:textId="7BCBB718" w:rsidR="00F86032" w:rsidRPr="00C706D7" w:rsidRDefault="00F86032" w:rsidP="00F86032">
      <w:pPr>
        <w:pStyle w:val="ListParagraph"/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60"/>
        </w:rPr>
      </w:pPr>
      <w:r w:rsidRPr="00C706D7">
        <w:rPr>
          <w:rFonts w:ascii="Times New Roman" w:hAnsi="Times New Roman" w:cs="Times New Roman"/>
          <w:b/>
          <w:bCs/>
          <w:sz w:val="24"/>
          <w:szCs w:val="60"/>
        </w:rPr>
        <w:t>b.</w:t>
      </w:r>
      <w:r w:rsidRPr="00C706D7">
        <w:rPr>
          <w:rFonts w:ascii="Times New Roman" w:hAnsi="Times New Roman" w:cs="Times New Roman"/>
          <w:b/>
          <w:bCs/>
          <w:sz w:val="24"/>
          <w:szCs w:val="60"/>
          <w:u w:val="single"/>
        </w:rPr>
        <w:t xml:space="preserve">    </w:t>
      </w:r>
      <w:r w:rsidR="00CA567F">
        <w:rPr>
          <w:rFonts w:ascii="Times New Roman" w:hAnsi="Times New Roman" w:cs="Times New Roman"/>
          <w:b/>
          <w:bCs/>
          <w:sz w:val="24"/>
          <w:szCs w:val="60"/>
          <w:u w:val="single"/>
        </w:rPr>
        <w:t>25,000</w:t>
      </w:r>
      <w:r w:rsidRPr="00C706D7">
        <w:rPr>
          <w:rFonts w:ascii="Times New Roman" w:hAnsi="Times New Roman" w:cs="Times New Roman"/>
          <w:b/>
          <w:bCs/>
          <w:sz w:val="24"/>
          <w:szCs w:val="60"/>
          <w:u w:val="single"/>
        </w:rPr>
        <w:tab/>
      </w:r>
      <w:r w:rsidRPr="00C706D7">
        <w:rPr>
          <w:rFonts w:ascii="Times New Roman" w:hAnsi="Times New Roman" w:cs="Times New Roman"/>
          <w:b/>
          <w:bCs/>
          <w:sz w:val="24"/>
          <w:szCs w:val="60"/>
        </w:rPr>
        <w:t xml:space="preserve"> </w:t>
      </w:r>
    </w:p>
    <w:p w14:paraId="314F46DB" w14:textId="1013FCBB" w:rsidR="00F86032" w:rsidRPr="00C706D7" w:rsidRDefault="00F86032" w:rsidP="00F86032">
      <w:pPr>
        <w:pStyle w:val="ListParagraph"/>
        <w:spacing w:after="240" w:line="360" w:lineRule="auto"/>
        <w:ind w:right="-806"/>
        <w:rPr>
          <w:rFonts w:ascii="Times New Roman" w:hAnsi="Times New Roman" w:cs="Times New Roman"/>
          <w:b/>
          <w:sz w:val="24"/>
          <w:szCs w:val="60"/>
        </w:rPr>
      </w:pPr>
      <w:r w:rsidRPr="00C706D7">
        <w:rPr>
          <w:rFonts w:ascii="Times New Roman" w:hAnsi="Times New Roman" w:cs="Times New Roman"/>
          <w:b/>
          <w:bCs/>
          <w:sz w:val="24"/>
          <w:szCs w:val="60"/>
        </w:rPr>
        <w:t>c.</w:t>
      </w:r>
      <w:r w:rsidRPr="00C706D7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CA567F">
        <w:rPr>
          <w:rFonts w:ascii="Times New Roman" w:hAnsi="Times New Roman" w:cs="Times New Roman"/>
          <w:b/>
          <w:sz w:val="24"/>
          <w:szCs w:val="60"/>
          <w:u w:val="single"/>
        </w:rPr>
        <w:t xml:space="preserve">    20,000</w:t>
      </w:r>
      <w:r w:rsidR="00CA567F">
        <w:rPr>
          <w:rFonts w:ascii="Times New Roman" w:hAnsi="Times New Roman" w:cs="Times New Roman"/>
          <w:b/>
          <w:sz w:val="24"/>
          <w:szCs w:val="60"/>
          <w:u w:val="single"/>
        </w:rPr>
        <w:tab/>
      </w:r>
      <w:r w:rsidRPr="00C706D7">
        <w:rPr>
          <w:rFonts w:ascii="Times New Roman" w:hAnsi="Times New Roman" w:cs="Times New Roman"/>
          <w:b/>
          <w:sz w:val="24"/>
          <w:szCs w:val="60"/>
          <w:u w:val="single"/>
        </w:rPr>
        <w:t xml:space="preserve"> </w:t>
      </w:r>
    </w:p>
    <w:p w14:paraId="35EC6B70" w14:textId="0B87FEDD" w:rsidR="00F86032" w:rsidRPr="00C706D7" w:rsidRDefault="00F86032" w:rsidP="00F86032">
      <w:pPr>
        <w:pStyle w:val="ListParagraph"/>
        <w:spacing w:after="240" w:line="360" w:lineRule="auto"/>
        <w:ind w:right="-806"/>
        <w:rPr>
          <w:rFonts w:ascii="Times New Roman" w:hAnsi="Times New Roman" w:cs="Times New Roman"/>
          <w:b/>
          <w:sz w:val="24"/>
          <w:szCs w:val="60"/>
        </w:rPr>
      </w:pPr>
      <w:r w:rsidRPr="00C706D7">
        <w:rPr>
          <w:rFonts w:ascii="Times New Roman" w:hAnsi="Times New Roman" w:cs="Times New Roman"/>
          <w:b/>
          <w:bCs/>
          <w:sz w:val="24"/>
          <w:szCs w:val="60"/>
        </w:rPr>
        <w:t>d.</w:t>
      </w:r>
      <w:r w:rsidRPr="00C706D7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C706D7">
        <w:rPr>
          <w:rFonts w:ascii="Times New Roman" w:hAnsi="Times New Roman" w:cs="Times New Roman"/>
          <w:b/>
          <w:sz w:val="24"/>
          <w:szCs w:val="60"/>
          <w:u w:val="single"/>
        </w:rPr>
        <w:t xml:space="preserve"> </w:t>
      </w:r>
      <w:r w:rsidR="00CA567F">
        <w:rPr>
          <w:rFonts w:ascii="Times New Roman" w:hAnsi="Times New Roman" w:cs="Times New Roman"/>
          <w:b/>
          <w:sz w:val="24"/>
          <w:szCs w:val="60"/>
          <w:u w:val="single"/>
        </w:rPr>
        <w:t xml:space="preserve">   48,000</w:t>
      </w:r>
      <w:r w:rsidR="00CA567F">
        <w:rPr>
          <w:rFonts w:ascii="Times New Roman" w:hAnsi="Times New Roman" w:cs="Times New Roman"/>
          <w:b/>
          <w:sz w:val="24"/>
          <w:szCs w:val="60"/>
          <w:u w:val="single"/>
        </w:rPr>
        <w:tab/>
      </w:r>
    </w:p>
    <w:p w14:paraId="25973F38" w14:textId="38D63E68" w:rsidR="00F86032" w:rsidRDefault="00CA567F" w:rsidP="00F86032">
      <w:pPr>
        <w:pStyle w:val="ListParagraph"/>
        <w:spacing w:after="240" w:line="360" w:lineRule="auto"/>
        <w:ind w:right="-806"/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b/>
          <w:bCs/>
          <w:sz w:val="24"/>
          <w:szCs w:val="60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60"/>
          <w:u w:val="single"/>
        </w:rPr>
        <w:t xml:space="preserve">    42,500</w:t>
      </w:r>
      <w:r>
        <w:rPr>
          <w:rFonts w:ascii="Times New Roman" w:hAnsi="Times New Roman" w:cs="Times New Roman"/>
          <w:b/>
          <w:bCs/>
          <w:sz w:val="24"/>
          <w:szCs w:val="60"/>
          <w:u w:val="single"/>
        </w:rPr>
        <w:tab/>
      </w:r>
    </w:p>
    <w:p w14:paraId="270CD776" w14:textId="0E24E643" w:rsidR="00CA567F" w:rsidRPr="00CA567F" w:rsidRDefault="00CA567F" w:rsidP="00F86032">
      <w:pPr>
        <w:pStyle w:val="ListParagraph"/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60"/>
          <w:u w:val="single"/>
        </w:rPr>
      </w:pPr>
      <w:r>
        <w:rPr>
          <w:rFonts w:ascii="Times New Roman" w:hAnsi="Times New Roman" w:cs="Times New Roman"/>
          <w:sz w:val="24"/>
          <w:szCs w:val="60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60"/>
          <w:u w:val="single"/>
        </w:rPr>
        <w:t xml:space="preserve">    31,500</w:t>
      </w:r>
      <w:r>
        <w:rPr>
          <w:rFonts w:ascii="Times New Roman" w:hAnsi="Times New Roman" w:cs="Times New Roman"/>
          <w:b/>
          <w:bCs/>
          <w:sz w:val="24"/>
          <w:szCs w:val="60"/>
          <w:u w:val="single"/>
        </w:rPr>
        <w:tab/>
      </w:r>
    </w:p>
    <w:p w14:paraId="3C343A92" w14:textId="509AB4A5" w:rsidR="00C706D7" w:rsidRPr="00D81905" w:rsidRDefault="00C706D7" w:rsidP="00D8190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706D7">
        <w:rPr>
          <w:b/>
        </w:rPr>
        <w:t xml:space="preserve">         </w:t>
      </w:r>
      <w:r w:rsidRPr="00C706D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86032" w:rsidRPr="00C706D7">
        <w:rPr>
          <w:rFonts w:ascii="Times New Roman" w:hAnsi="Times New Roman" w:cs="Times New Roman"/>
          <w:b/>
          <w:sz w:val="24"/>
          <w:szCs w:val="24"/>
        </w:rPr>
        <w:t xml:space="preserve"> a. </w:t>
      </w:r>
      <w:r w:rsidR="00F86032" w:rsidRPr="00C706D7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CA567F">
        <w:rPr>
          <w:rFonts w:ascii="Times New Roman" w:hAnsi="Times New Roman" w:cs="Times New Roman"/>
          <w:b/>
          <w:sz w:val="24"/>
          <w:szCs w:val="24"/>
          <w:u w:val="single"/>
        </w:rPr>
        <w:t>Interest Receivable</w:t>
      </w:r>
      <w:r w:rsidR="00CA567F">
        <w:rPr>
          <w:rFonts w:ascii="Times New Roman" w:hAnsi="Times New Roman" w:cs="Times New Roman"/>
          <w:bCs/>
          <w:sz w:val="24"/>
          <w:szCs w:val="24"/>
        </w:rPr>
        <w:tab/>
      </w:r>
      <w:r w:rsidR="00CA567F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61.30</w:t>
      </w:r>
      <w:r w:rsidR="00CA567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D81905">
        <w:rPr>
          <w:rFonts w:ascii="Times New Roman" w:hAnsi="Times New Roman" w:cs="Times New Roman"/>
          <w:b/>
          <w:sz w:val="24"/>
          <w:szCs w:val="24"/>
        </w:rPr>
        <w:tab/>
        <w:t xml:space="preserve">**Note – Please allow </w:t>
      </w:r>
      <w:proofErr w:type="gramStart"/>
      <w:r w:rsidR="00D81905">
        <w:rPr>
          <w:rFonts w:ascii="Times New Roman" w:hAnsi="Times New Roman" w:cs="Times New Roman"/>
          <w:b/>
          <w:sz w:val="24"/>
          <w:szCs w:val="24"/>
        </w:rPr>
        <w:t>similar</w:t>
      </w:r>
      <w:proofErr w:type="gramEnd"/>
      <w:r w:rsidR="00D819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7D9BA1" w14:textId="67CB6BCE" w:rsidR="00C706D7" w:rsidRDefault="00D81905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account names</w:t>
      </w:r>
    </w:p>
    <w:p w14:paraId="24418062" w14:textId="74EB268F" w:rsidR="00C706D7" w:rsidRPr="00CA567F" w:rsidRDefault="00C706D7" w:rsidP="00CA567F">
      <w:pPr>
        <w:pStyle w:val="NoSpacing"/>
        <w:ind w:left="72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CA567F">
        <w:rPr>
          <w:rFonts w:ascii="Times New Roman" w:hAnsi="Times New Roman" w:cs="Times New Roman"/>
          <w:b/>
          <w:sz w:val="24"/>
          <w:szCs w:val="24"/>
          <w:u w:val="single"/>
        </w:rPr>
        <w:t>Interest Income</w:t>
      </w:r>
      <w:r w:rsidR="00CA567F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  </w:t>
      </w:r>
      <w:r w:rsidR="00CA567F">
        <w:rPr>
          <w:rFonts w:ascii="Times New Roman" w:hAnsi="Times New Roman" w:cs="Times New Roman"/>
          <w:bCs/>
          <w:sz w:val="24"/>
          <w:szCs w:val="24"/>
        </w:rPr>
        <w:tab/>
      </w:r>
      <w:r w:rsidR="00CA567F">
        <w:rPr>
          <w:rFonts w:ascii="Times New Roman" w:hAnsi="Times New Roman" w:cs="Times New Roman"/>
          <w:bCs/>
          <w:sz w:val="24"/>
          <w:szCs w:val="24"/>
        </w:rPr>
        <w:tab/>
      </w:r>
      <w:r w:rsidR="00CA567F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61.30</w:t>
      </w:r>
      <w:r w:rsidR="00CA567F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5CEC2B06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EB45405" w14:textId="35ECEEB8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4B16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 xml:space="preserve">  16.40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1DBFA3B2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54A6264" w14:textId="34120B28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24B16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>January 19, 2024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6B1E7EA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8A8F1FB" w14:textId="54F3470F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706D7">
        <w:rPr>
          <w:b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C706D7">
        <w:rPr>
          <w:rFonts w:ascii="Times New Roman" w:hAnsi="Times New Roman" w:cs="Times New Roman"/>
          <w:b/>
          <w:sz w:val="24"/>
          <w:szCs w:val="24"/>
        </w:rPr>
        <w:t xml:space="preserve">  a. </w:t>
      </w:r>
      <w:r w:rsidRPr="00C706D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375</w:t>
      </w:r>
      <w:r w:rsidRPr="00C706D7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7457E646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B29FF31" w14:textId="69394275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1,500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452FED11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AA67F2A" w14:textId="50EF838D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>5,225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40694DDE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2DD0ECC" w14:textId="36E61688" w:rsidR="00C706D7" w:rsidRPr="00024B16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Loss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024B16">
        <w:rPr>
          <w:rFonts w:ascii="Times New Roman" w:hAnsi="Times New Roman" w:cs="Times New Roman"/>
          <w:bCs/>
          <w:sz w:val="24"/>
          <w:szCs w:val="24"/>
        </w:rPr>
        <w:tab/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1,075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16B5E084" w14:textId="5A72E3E5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9DAE06" w14:textId="22EE448C" w:rsidR="00C706D7" w:rsidRPr="00024B16" w:rsidRDefault="00024B16" w:rsidP="00C706D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Gain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200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1021C634" w14:textId="757EF8BC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706D7">
        <w:rPr>
          <w:b/>
        </w:rPr>
        <w:lastRenderedPageBreak/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C706D7">
        <w:rPr>
          <w:rFonts w:ascii="Times New Roman" w:hAnsi="Times New Roman" w:cs="Times New Roman"/>
          <w:b/>
          <w:sz w:val="24"/>
          <w:szCs w:val="24"/>
        </w:rPr>
        <w:t xml:space="preserve">  a. </w:t>
      </w:r>
      <w:r w:rsidRPr="00C706D7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>136,840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7ABD6A44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FA2A771" w14:textId="2DB6CA92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>69,560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DFE73E4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5B0C381" w14:textId="5972B9F4" w:rsidR="00C706D7" w:rsidRDefault="00C706D7" w:rsidP="00C706D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  <w:r w:rsidR="00024B16">
        <w:rPr>
          <w:rFonts w:ascii="Times New Roman" w:hAnsi="Times New Roman" w:cs="Times New Roman"/>
          <w:b/>
          <w:sz w:val="24"/>
          <w:szCs w:val="24"/>
          <w:u w:val="single"/>
        </w:rPr>
        <w:t>50,000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486E0CB9" w14:textId="77777777" w:rsidR="00024B16" w:rsidRDefault="00024B16" w:rsidP="00C706D7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10F8447D" w14:textId="4DC54378" w:rsidR="00024B16" w:rsidRPr="00024B16" w:rsidRDefault="00024B16" w:rsidP="00C706D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d.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12,500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34DE5177" w14:textId="77777777" w:rsidR="00ED38FB" w:rsidRDefault="00ED38FB">
      <w:pPr>
        <w:rPr>
          <w:rFonts w:ascii="Times New Roman" w:hAnsi="Times New Roman" w:cs="Times New Roman"/>
          <w:b/>
          <w:sz w:val="24"/>
          <w:szCs w:val="24"/>
        </w:rPr>
      </w:pPr>
    </w:p>
    <w:p w14:paraId="29702DD7" w14:textId="77777777" w:rsidR="00032C03" w:rsidRDefault="00ED38F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Problem 1</w:t>
      </w:r>
      <w:r w:rsidR="00032C03">
        <w:rPr>
          <w:rFonts w:ascii="Times New Roman" w:hAnsi="Times New Roman" w:cs="Times New Roman"/>
          <w:b/>
          <w:sz w:val="24"/>
          <w:szCs w:val="24"/>
        </w:rPr>
        <w:t xml:space="preserve"> – Inventory Costing – 45 total points; 5 points each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5139F" w14:paraId="6ABA9DA1" w14:textId="77777777" w:rsidTr="00E5139F">
        <w:trPr>
          <w:trHeight w:val="720"/>
        </w:trPr>
        <w:tc>
          <w:tcPr>
            <w:tcW w:w="2337" w:type="dxa"/>
          </w:tcPr>
          <w:p w14:paraId="59A5ACE5" w14:textId="77777777" w:rsidR="00E5139F" w:rsidRP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37" w:type="dxa"/>
          </w:tcPr>
          <w:p w14:paraId="7E463ADF" w14:textId="77777777" w:rsid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3E6C42D" w14:textId="6DCD7674" w:rsid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FIFO</w:t>
            </w:r>
          </w:p>
        </w:tc>
        <w:tc>
          <w:tcPr>
            <w:tcW w:w="2338" w:type="dxa"/>
          </w:tcPr>
          <w:p w14:paraId="201797C5" w14:textId="77777777" w:rsid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0700DD46" w14:textId="674D6B3B" w:rsidR="00E5139F" w:rsidRP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LIFO</w:t>
            </w:r>
          </w:p>
        </w:tc>
        <w:tc>
          <w:tcPr>
            <w:tcW w:w="2338" w:type="dxa"/>
          </w:tcPr>
          <w:p w14:paraId="238F83CA" w14:textId="77777777" w:rsid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Weighted</w:t>
            </w:r>
          </w:p>
          <w:p w14:paraId="4735819F" w14:textId="4C4E2AD1" w:rsidR="00E5139F" w:rsidRP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Average</w:t>
            </w:r>
          </w:p>
        </w:tc>
      </w:tr>
      <w:tr w:rsidR="00E5139F" w14:paraId="2438084E" w14:textId="77777777" w:rsidTr="00E5139F">
        <w:trPr>
          <w:trHeight w:val="720"/>
        </w:trPr>
        <w:tc>
          <w:tcPr>
            <w:tcW w:w="2337" w:type="dxa"/>
          </w:tcPr>
          <w:p w14:paraId="11CE81AA" w14:textId="065B5A76" w:rsidR="00E5139F" w:rsidRP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5139F">
              <w:rPr>
                <w:rFonts w:ascii="Times New Roman" w:hAnsi="Times New Roman" w:cs="Times New Roman"/>
                <w:bCs/>
              </w:rPr>
              <w:t>Ending Inventory</w:t>
            </w:r>
          </w:p>
        </w:tc>
        <w:tc>
          <w:tcPr>
            <w:tcW w:w="2337" w:type="dxa"/>
          </w:tcPr>
          <w:p w14:paraId="3A510DC1" w14:textId="21D6BA29" w:rsidR="00E5139F" w:rsidRPr="00B250A7" w:rsidRDefault="00E5139F" w:rsidP="00B25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A7">
              <w:rPr>
                <w:rFonts w:ascii="Times New Roman" w:hAnsi="Times New Roman" w:cs="Times New Roman"/>
                <w:b/>
              </w:rPr>
              <w:t>19,425</w:t>
            </w:r>
          </w:p>
        </w:tc>
        <w:tc>
          <w:tcPr>
            <w:tcW w:w="2338" w:type="dxa"/>
          </w:tcPr>
          <w:p w14:paraId="52898B64" w14:textId="43D20E87" w:rsidR="00E5139F" w:rsidRPr="00B250A7" w:rsidRDefault="00E5139F" w:rsidP="00B25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A7">
              <w:rPr>
                <w:rFonts w:ascii="Times New Roman" w:hAnsi="Times New Roman" w:cs="Times New Roman"/>
                <w:b/>
              </w:rPr>
              <w:t>17,350</w:t>
            </w:r>
          </w:p>
        </w:tc>
        <w:tc>
          <w:tcPr>
            <w:tcW w:w="2338" w:type="dxa"/>
          </w:tcPr>
          <w:p w14:paraId="01B552D9" w14:textId="53A0EBFD" w:rsidR="00E5139F" w:rsidRPr="00B250A7" w:rsidRDefault="00E5139F" w:rsidP="00B25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A7">
              <w:rPr>
                <w:rFonts w:ascii="Times New Roman" w:hAnsi="Times New Roman" w:cs="Times New Roman"/>
                <w:b/>
              </w:rPr>
              <w:t>18,975</w:t>
            </w:r>
          </w:p>
        </w:tc>
      </w:tr>
      <w:tr w:rsidR="00E5139F" w14:paraId="3C13330E" w14:textId="77777777" w:rsidTr="00E5139F">
        <w:trPr>
          <w:trHeight w:val="720"/>
        </w:trPr>
        <w:tc>
          <w:tcPr>
            <w:tcW w:w="2337" w:type="dxa"/>
          </w:tcPr>
          <w:p w14:paraId="14A35808" w14:textId="7191A1AE" w:rsidR="00E5139F" w:rsidRP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Cost of Goods Sold</w:t>
            </w:r>
          </w:p>
        </w:tc>
        <w:tc>
          <w:tcPr>
            <w:tcW w:w="2337" w:type="dxa"/>
          </w:tcPr>
          <w:p w14:paraId="5974DE28" w14:textId="54207770" w:rsidR="00E5139F" w:rsidRPr="00B250A7" w:rsidRDefault="00E5139F" w:rsidP="00B25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A7">
              <w:rPr>
                <w:rFonts w:ascii="Times New Roman" w:hAnsi="Times New Roman" w:cs="Times New Roman"/>
                <w:b/>
              </w:rPr>
              <w:t>39,175</w:t>
            </w:r>
          </w:p>
        </w:tc>
        <w:tc>
          <w:tcPr>
            <w:tcW w:w="2338" w:type="dxa"/>
          </w:tcPr>
          <w:p w14:paraId="737B87A9" w14:textId="451B12C6" w:rsidR="00E5139F" w:rsidRPr="00B250A7" w:rsidRDefault="00E5139F" w:rsidP="00B25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A7">
              <w:rPr>
                <w:rFonts w:ascii="Times New Roman" w:hAnsi="Times New Roman" w:cs="Times New Roman"/>
                <w:b/>
              </w:rPr>
              <w:t>41,250</w:t>
            </w:r>
          </w:p>
        </w:tc>
        <w:tc>
          <w:tcPr>
            <w:tcW w:w="2338" w:type="dxa"/>
          </w:tcPr>
          <w:p w14:paraId="65104425" w14:textId="66E7D50F" w:rsidR="00E5139F" w:rsidRPr="00B250A7" w:rsidRDefault="00E5139F" w:rsidP="00B25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A7">
              <w:rPr>
                <w:rFonts w:ascii="Times New Roman" w:hAnsi="Times New Roman" w:cs="Times New Roman"/>
                <w:b/>
              </w:rPr>
              <w:t>39,625</w:t>
            </w:r>
          </w:p>
        </w:tc>
      </w:tr>
      <w:tr w:rsidR="00E5139F" w14:paraId="41F5247A" w14:textId="77777777" w:rsidTr="00E5139F">
        <w:trPr>
          <w:trHeight w:val="720"/>
        </w:trPr>
        <w:tc>
          <w:tcPr>
            <w:tcW w:w="2337" w:type="dxa"/>
          </w:tcPr>
          <w:p w14:paraId="479A8457" w14:textId="05C74DCE" w:rsidR="00E5139F" w:rsidRPr="00E5139F" w:rsidRDefault="00E5139F" w:rsidP="00E5139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Gross Profit</w:t>
            </w:r>
          </w:p>
        </w:tc>
        <w:tc>
          <w:tcPr>
            <w:tcW w:w="2337" w:type="dxa"/>
          </w:tcPr>
          <w:p w14:paraId="0DD3D8CC" w14:textId="577EC944" w:rsidR="00E5139F" w:rsidRPr="00B250A7" w:rsidRDefault="00E5139F" w:rsidP="00B25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A7">
              <w:rPr>
                <w:rFonts w:ascii="Times New Roman" w:hAnsi="Times New Roman" w:cs="Times New Roman"/>
                <w:b/>
              </w:rPr>
              <w:t>43,225</w:t>
            </w:r>
          </w:p>
        </w:tc>
        <w:tc>
          <w:tcPr>
            <w:tcW w:w="2338" w:type="dxa"/>
          </w:tcPr>
          <w:p w14:paraId="1330BFC3" w14:textId="581A8379" w:rsidR="00E5139F" w:rsidRPr="00B250A7" w:rsidRDefault="00E5139F" w:rsidP="00B25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A7">
              <w:rPr>
                <w:rFonts w:ascii="Times New Roman" w:hAnsi="Times New Roman" w:cs="Times New Roman"/>
                <w:b/>
              </w:rPr>
              <w:t>41,150</w:t>
            </w:r>
          </w:p>
        </w:tc>
        <w:tc>
          <w:tcPr>
            <w:tcW w:w="2338" w:type="dxa"/>
          </w:tcPr>
          <w:p w14:paraId="5039516A" w14:textId="03A06219" w:rsidR="00E5139F" w:rsidRPr="00B250A7" w:rsidRDefault="00E5139F" w:rsidP="00B250A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50A7">
              <w:rPr>
                <w:rFonts w:ascii="Times New Roman" w:hAnsi="Times New Roman" w:cs="Times New Roman"/>
                <w:b/>
              </w:rPr>
              <w:t>42,775</w:t>
            </w:r>
          </w:p>
        </w:tc>
      </w:tr>
    </w:tbl>
    <w:p w14:paraId="6982763E" w14:textId="77777777" w:rsidR="00B250A7" w:rsidRDefault="00B250A7">
      <w:pPr>
        <w:rPr>
          <w:rFonts w:ascii="Times New Roman" w:hAnsi="Times New Roman" w:cs="Times New Roman"/>
          <w:b/>
          <w:sz w:val="24"/>
          <w:szCs w:val="24"/>
        </w:rPr>
      </w:pPr>
    </w:p>
    <w:p w14:paraId="3DE99E40" w14:textId="5BABB11C" w:rsidR="003B796A" w:rsidRDefault="00B250A7" w:rsidP="00B250A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Problem 2</w:t>
      </w:r>
      <w:r w:rsidR="003B796A">
        <w:rPr>
          <w:rFonts w:ascii="Times New Roman" w:hAnsi="Times New Roman" w:cs="Times New Roman"/>
          <w:b/>
          <w:bCs/>
          <w:sz w:val="24"/>
          <w:szCs w:val="24"/>
        </w:rPr>
        <w:t xml:space="preserve"> – 36 total points; 1 point per shaded area of table; 4 points per answer on questions.</w:t>
      </w:r>
      <w:r w:rsidR="002E55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1905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2E5579">
        <w:rPr>
          <w:rFonts w:ascii="Times New Roman" w:hAnsi="Times New Roman" w:cs="Times New Roman"/>
          <w:b/>
          <w:bCs/>
          <w:sz w:val="24"/>
          <w:szCs w:val="24"/>
        </w:rPr>
        <w:t>Note – Please accept similar account names as correct (Bad Debts Expense, etc.)</w:t>
      </w:r>
    </w:p>
    <w:p w14:paraId="27D0B5E6" w14:textId="77777777" w:rsidR="000C7020" w:rsidRDefault="000C7020" w:rsidP="00B250A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828" w:type="dxa"/>
        <w:tblInd w:w="360" w:type="dxa"/>
        <w:tblLook w:val="04A0" w:firstRow="1" w:lastRow="0" w:firstColumn="1" w:lastColumn="0" w:noHBand="0" w:noVBand="1"/>
      </w:tblPr>
      <w:tblGrid>
        <w:gridCol w:w="2425"/>
        <w:gridCol w:w="1080"/>
        <w:gridCol w:w="1103"/>
        <w:gridCol w:w="1170"/>
        <w:gridCol w:w="1350"/>
        <w:gridCol w:w="1350"/>
        <w:gridCol w:w="1350"/>
      </w:tblGrid>
      <w:tr w:rsidR="000C7020" w:rsidRPr="00557DA0" w14:paraId="42EAB196" w14:textId="77777777" w:rsidTr="00137412">
        <w:trPr>
          <w:trHeight w:val="590"/>
        </w:trPr>
        <w:tc>
          <w:tcPr>
            <w:tcW w:w="2425" w:type="dxa"/>
          </w:tcPr>
          <w:p w14:paraId="0CDEF9D2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6122A8C8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09B1E30A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Customer</w:t>
            </w:r>
          </w:p>
        </w:tc>
        <w:tc>
          <w:tcPr>
            <w:tcW w:w="1080" w:type="dxa"/>
          </w:tcPr>
          <w:p w14:paraId="085FBD12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5BE5051F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Account Balance</w:t>
            </w:r>
          </w:p>
        </w:tc>
        <w:tc>
          <w:tcPr>
            <w:tcW w:w="1103" w:type="dxa"/>
          </w:tcPr>
          <w:p w14:paraId="7C026F31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0470B173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Not Yet Due</w:t>
            </w:r>
          </w:p>
        </w:tc>
        <w:tc>
          <w:tcPr>
            <w:tcW w:w="1170" w:type="dxa"/>
          </w:tcPr>
          <w:p w14:paraId="72544BFC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26F40021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1-30 days past due</w:t>
            </w:r>
          </w:p>
        </w:tc>
        <w:tc>
          <w:tcPr>
            <w:tcW w:w="1350" w:type="dxa"/>
          </w:tcPr>
          <w:p w14:paraId="79B5B5F2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4B11FB73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31-60 days past due</w:t>
            </w:r>
          </w:p>
        </w:tc>
        <w:tc>
          <w:tcPr>
            <w:tcW w:w="1350" w:type="dxa"/>
          </w:tcPr>
          <w:p w14:paraId="0BE85268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6AAE1B46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61-90 days past due</w:t>
            </w:r>
          </w:p>
        </w:tc>
        <w:tc>
          <w:tcPr>
            <w:tcW w:w="1350" w:type="dxa"/>
          </w:tcPr>
          <w:p w14:paraId="34592ED0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</w:p>
          <w:p w14:paraId="5C65A7FE" w14:textId="77777777" w:rsidR="000C7020" w:rsidRPr="00557DA0" w:rsidRDefault="000C7020" w:rsidP="00137412">
            <w:pPr>
              <w:tabs>
                <w:tab w:val="left" w:pos="7200"/>
              </w:tabs>
              <w:jc w:val="center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&gt; 90 days past due</w:t>
            </w:r>
          </w:p>
        </w:tc>
      </w:tr>
      <w:tr w:rsidR="000C7020" w:rsidRPr="00557DA0" w14:paraId="755D1ED6" w14:textId="77777777" w:rsidTr="00137412">
        <w:tc>
          <w:tcPr>
            <w:tcW w:w="2425" w:type="dxa"/>
          </w:tcPr>
          <w:p w14:paraId="40AB9A10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Jerry Callow</w:t>
            </w:r>
          </w:p>
        </w:tc>
        <w:tc>
          <w:tcPr>
            <w:tcW w:w="1080" w:type="dxa"/>
          </w:tcPr>
          <w:p w14:paraId="12423819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410.15</w:t>
            </w:r>
          </w:p>
        </w:tc>
        <w:tc>
          <w:tcPr>
            <w:tcW w:w="1103" w:type="dxa"/>
          </w:tcPr>
          <w:p w14:paraId="116EDA39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64B66697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410.15</w:t>
            </w:r>
          </w:p>
        </w:tc>
        <w:tc>
          <w:tcPr>
            <w:tcW w:w="1350" w:type="dxa"/>
          </w:tcPr>
          <w:p w14:paraId="448A9D4D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4C162C6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9F70A90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C7020" w:rsidRPr="00557DA0" w14:paraId="5D8B7CE0" w14:textId="77777777" w:rsidTr="00137412">
        <w:tc>
          <w:tcPr>
            <w:tcW w:w="2425" w:type="dxa"/>
          </w:tcPr>
          <w:p w14:paraId="1074E07F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Vivian Ward</w:t>
            </w:r>
          </w:p>
        </w:tc>
        <w:tc>
          <w:tcPr>
            <w:tcW w:w="1080" w:type="dxa"/>
          </w:tcPr>
          <w:p w14:paraId="6ED51936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141.50</w:t>
            </w:r>
          </w:p>
        </w:tc>
        <w:tc>
          <w:tcPr>
            <w:tcW w:w="1103" w:type="dxa"/>
          </w:tcPr>
          <w:p w14:paraId="00352BDA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12DFE7CC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2CC26EC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141.50</w:t>
            </w:r>
          </w:p>
        </w:tc>
        <w:tc>
          <w:tcPr>
            <w:tcW w:w="1350" w:type="dxa"/>
          </w:tcPr>
          <w:p w14:paraId="5CFDFB37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69B43FA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C7020" w:rsidRPr="00557DA0" w14:paraId="01E23F27" w14:textId="77777777" w:rsidTr="00137412">
        <w:tc>
          <w:tcPr>
            <w:tcW w:w="2425" w:type="dxa"/>
          </w:tcPr>
          <w:p w14:paraId="4B4279E9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Hans Gruber</w:t>
            </w:r>
          </w:p>
        </w:tc>
        <w:tc>
          <w:tcPr>
            <w:tcW w:w="1080" w:type="dxa"/>
          </w:tcPr>
          <w:p w14:paraId="504BC5FF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1,356.75</w:t>
            </w:r>
          </w:p>
        </w:tc>
        <w:tc>
          <w:tcPr>
            <w:tcW w:w="1103" w:type="dxa"/>
          </w:tcPr>
          <w:p w14:paraId="05F7A620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920.00</w:t>
            </w:r>
          </w:p>
        </w:tc>
        <w:tc>
          <w:tcPr>
            <w:tcW w:w="1170" w:type="dxa"/>
          </w:tcPr>
          <w:p w14:paraId="08ACCEFA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688D0CE2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436.75</w:t>
            </w:r>
          </w:p>
        </w:tc>
        <w:tc>
          <w:tcPr>
            <w:tcW w:w="1350" w:type="dxa"/>
          </w:tcPr>
          <w:p w14:paraId="06341F8F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8AB622E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C7020" w:rsidRPr="00557DA0" w14:paraId="070AAC1F" w14:textId="77777777" w:rsidTr="00137412">
        <w:tc>
          <w:tcPr>
            <w:tcW w:w="2425" w:type="dxa"/>
          </w:tcPr>
          <w:p w14:paraId="5F9D76BC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Axel Foley</w:t>
            </w:r>
          </w:p>
        </w:tc>
        <w:tc>
          <w:tcPr>
            <w:tcW w:w="1080" w:type="dxa"/>
          </w:tcPr>
          <w:p w14:paraId="36E0F3A6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85.30</w:t>
            </w:r>
          </w:p>
        </w:tc>
        <w:tc>
          <w:tcPr>
            <w:tcW w:w="1103" w:type="dxa"/>
          </w:tcPr>
          <w:p w14:paraId="6EF0009E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85.30</w:t>
            </w:r>
          </w:p>
        </w:tc>
        <w:tc>
          <w:tcPr>
            <w:tcW w:w="1170" w:type="dxa"/>
          </w:tcPr>
          <w:p w14:paraId="08549B06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0CBDEC4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182DD7C7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31BBA737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C7020" w:rsidRPr="00557DA0" w14:paraId="433E7DD4" w14:textId="77777777" w:rsidTr="00137412">
        <w:trPr>
          <w:trHeight w:val="287"/>
        </w:trPr>
        <w:tc>
          <w:tcPr>
            <w:tcW w:w="2425" w:type="dxa"/>
          </w:tcPr>
          <w:p w14:paraId="3F79CB26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John Bender</w:t>
            </w:r>
          </w:p>
        </w:tc>
        <w:tc>
          <w:tcPr>
            <w:tcW w:w="1080" w:type="dxa"/>
          </w:tcPr>
          <w:p w14:paraId="3E7338E3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589.20</w:t>
            </w:r>
          </w:p>
        </w:tc>
        <w:tc>
          <w:tcPr>
            <w:tcW w:w="1103" w:type="dxa"/>
          </w:tcPr>
          <w:p w14:paraId="655A2C43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4F60F156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551758C4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14:paraId="7BB53FF3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589.20</w:t>
            </w:r>
          </w:p>
        </w:tc>
        <w:tc>
          <w:tcPr>
            <w:tcW w:w="1350" w:type="dxa"/>
          </w:tcPr>
          <w:p w14:paraId="73634AEE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C7020" w:rsidRPr="00557DA0" w14:paraId="5DA7062E" w14:textId="77777777" w:rsidTr="00137412">
        <w:tc>
          <w:tcPr>
            <w:tcW w:w="2425" w:type="dxa"/>
            <w:tcBorders>
              <w:bottom w:val="single" w:sz="4" w:space="0" w:color="auto"/>
            </w:tcBorders>
          </w:tcPr>
          <w:p w14:paraId="4F6E011C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Mia Wallace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2D79DF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365.24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4DA92CAA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155.24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E2348A0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210.00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AA61E48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1E4893F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7720E9B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</w:tr>
      <w:tr w:rsidR="000C7020" w:rsidRPr="00557DA0" w14:paraId="3B29BA46" w14:textId="77777777" w:rsidTr="00137412">
        <w:tc>
          <w:tcPr>
            <w:tcW w:w="2425" w:type="dxa"/>
            <w:tcBorders>
              <w:bottom w:val="single" w:sz="12" w:space="0" w:color="auto"/>
            </w:tcBorders>
          </w:tcPr>
          <w:p w14:paraId="6BA5038D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Clarice Starling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14:paraId="34862731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274.20</w:t>
            </w:r>
          </w:p>
        </w:tc>
        <w:tc>
          <w:tcPr>
            <w:tcW w:w="1103" w:type="dxa"/>
            <w:tcBorders>
              <w:bottom w:val="single" w:sz="12" w:space="0" w:color="auto"/>
            </w:tcBorders>
          </w:tcPr>
          <w:p w14:paraId="199A5D18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14:paraId="51F21079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4E6ED8FC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0D870C06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10E4F8CE" w14:textId="77777777" w:rsidR="000C7020" w:rsidRPr="00557DA0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274.20</w:t>
            </w:r>
          </w:p>
        </w:tc>
      </w:tr>
      <w:tr w:rsidR="000C7020" w:rsidRPr="00557DA0" w14:paraId="7CAE6B0A" w14:textId="77777777" w:rsidTr="000C7020">
        <w:tc>
          <w:tcPr>
            <w:tcW w:w="2425" w:type="dxa"/>
            <w:tcBorders>
              <w:top w:val="single" w:sz="12" w:space="0" w:color="auto"/>
              <w:bottom w:val="single" w:sz="4" w:space="0" w:color="auto"/>
            </w:tcBorders>
          </w:tcPr>
          <w:p w14:paraId="4ADBD530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Totals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E8E7065" w14:textId="76553765" w:rsidR="000C7020" w:rsidRPr="003B796A" w:rsidRDefault="003B796A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3,222.34</w:t>
            </w:r>
          </w:p>
        </w:tc>
        <w:tc>
          <w:tcPr>
            <w:tcW w:w="1103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97ACA5A" w14:textId="100236C5" w:rsidR="000C7020" w:rsidRPr="003B796A" w:rsidRDefault="003B796A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3B796A">
              <w:rPr>
                <w:rFonts w:ascii="Times New Roman" w:hAnsi="Times New Roman" w:cs="Times New Roman"/>
              </w:rPr>
              <w:t>1,160.54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26B1BBAF" w14:textId="64EF2569" w:rsidR="000C7020" w:rsidRPr="003B796A" w:rsidRDefault="003B796A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620.15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0B79EC03" w14:textId="24151596" w:rsidR="000C7020" w:rsidRPr="003B796A" w:rsidRDefault="003B796A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578.25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F5FF4D9" w14:textId="37F73854" w:rsidR="000C7020" w:rsidRPr="003B796A" w:rsidRDefault="003B796A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589.20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7F4106CA" w14:textId="778541BF" w:rsidR="000C7020" w:rsidRPr="003B796A" w:rsidRDefault="003B796A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274.20</w:t>
            </w:r>
          </w:p>
        </w:tc>
      </w:tr>
      <w:tr w:rsidR="000C7020" w:rsidRPr="00557DA0" w14:paraId="4F341DE2" w14:textId="77777777" w:rsidTr="003B796A">
        <w:tc>
          <w:tcPr>
            <w:tcW w:w="2425" w:type="dxa"/>
            <w:tcBorders>
              <w:top w:val="single" w:sz="4" w:space="0" w:color="auto"/>
              <w:bottom w:val="single" w:sz="12" w:space="0" w:color="auto"/>
            </w:tcBorders>
          </w:tcPr>
          <w:p w14:paraId="4A4D61FB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Percentages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0D0D0D" w:themeFill="text1" w:themeFillTint="F2"/>
          </w:tcPr>
          <w:p w14:paraId="15B4C40F" w14:textId="77777777" w:rsidR="000C7020" w:rsidRPr="003B796A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52D2402D" w14:textId="77777777" w:rsidR="000C7020" w:rsidRPr="003B796A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3B796A">
              <w:rPr>
                <w:rFonts w:ascii="Times New Roman" w:hAnsi="Times New Roman" w:cs="Times New Roman"/>
              </w:rPr>
              <w:t>0.1%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66F4D82F" w14:textId="77777777" w:rsidR="000C7020" w:rsidRPr="003B796A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3B796A">
              <w:rPr>
                <w:rFonts w:ascii="Times New Roman" w:hAnsi="Times New Roman" w:cs="Times New Roman"/>
              </w:rPr>
              <w:t>0.5%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5A167B1C" w14:textId="77777777" w:rsidR="000C7020" w:rsidRPr="003B796A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3B796A">
              <w:rPr>
                <w:rFonts w:ascii="Times New Roman" w:hAnsi="Times New Roman" w:cs="Times New Roman"/>
              </w:rPr>
              <w:t>1.25%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2B7DBA90" w14:textId="77777777" w:rsidR="000C7020" w:rsidRPr="003B796A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3B796A">
              <w:rPr>
                <w:rFonts w:ascii="Times New Roman" w:hAnsi="Times New Roman" w:cs="Times New Roman"/>
              </w:rPr>
              <w:t>6.5%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AF48A" w14:textId="77777777" w:rsidR="000C7020" w:rsidRPr="003B796A" w:rsidRDefault="000C7020" w:rsidP="00137412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 w:rsidRPr="003B796A">
              <w:rPr>
                <w:rFonts w:ascii="Times New Roman" w:hAnsi="Times New Roman" w:cs="Times New Roman"/>
              </w:rPr>
              <w:t>50.0%</w:t>
            </w:r>
          </w:p>
        </w:tc>
      </w:tr>
      <w:tr w:rsidR="000C7020" w:rsidRPr="00557DA0" w14:paraId="4F4FA1E6" w14:textId="77777777" w:rsidTr="000C7020">
        <w:tc>
          <w:tcPr>
            <w:tcW w:w="2425" w:type="dxa"/>
            <w:tcBorders>
              <w:top w:val="single" w:sz="12" w:space="0" w:color="auto"/>
            </w:tcBorders>
          </w:tcPr>
          <w:p w14:paraId="1D6B5972" w14:textId="77777777" w:rsidR="000C7020" w:rsidRPr="00557DA0" w:rsidRDefault="000C7020" w:rsidP="00137412">
            <w:pPr>
              <w:tabs>
                <w:tab w:val="left" w:pos="7200"/>
              </w:tabs>
              <w:rPr>
                <w:rFonts w:ascii="Times New Roman" w:hAnsi="Times New Roman" w:cs="Times New Roman"/>
              </w:rPr>
            </w:pPr>
            <w:r w:rsidRPr="00557DA0">
              <w:rPr>
                <w:rFonts w:ascii="Times New Roman" w:hAnsi="Times New Roman" w:cs="Times New Roman"/>
              </w:rPr>
              <w:t>Uncollectible</w:t>
            </w:r>
            <w:r>
              <w:rPr>
                <w:rFonts w:ascii="Times New Roman" w:hAnsi="Times New Roman" w:cs="Times New Roman"/>
              </w:rPr>
              <w:t xml:space="preserve"> Amount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3A5324EF" w14:textId="3ADA2B38" w:rsidR="000C7020" w:rsidRPr="003B796A" w:rsidRDefault="003B796A" w:rsidP="003B796A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186.89</w:t>
            </w:r>
          </w:p>
        </w:tc>
        <w:tc>
          <w:tcPr>
            <w:tcW w:w="110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22BCB958" w14:textId="75840D71" w:rsidR="000C7020" w:rsidRPr="003B796A" w:rsidRDefault="003B796A" w:rsidP="003B796A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3D1F3A9D" w14:textId="4C11EF57" w:rsidR="000C7020" w:rsidRPr="003B796A" w:rsidRDefault="003B796A" w:rsidP="003B796A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7218641C" w14:textId="35063D15" w:rsidR="000C7020" w:rsidRPr="003B796A" w:rsidRDefault="003B796A" w:rsidP="003B796A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7.23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2CC58687" w14:textId="1D09E8F7" w:rsidR="000C7020" w:rsidRPr="003B796A" w:rsidRDefault="003B796A" w:rsidP="003B796A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38.30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14:paraId="30C6A25D" w14:textId="303F929A" w:rsidR="000C7020" w:rsidRPr="003B796A" w:rsidRDefault="003B796A" w:rsidP="003B796A">
            <w:pPr>
              <w:tabs>
                <w:tab w:val="left" w:pos="720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137.10</w:t>
            </w:r>
          </w:p>
        </w:tc>
      </w:tr>
    </w:tbl>
    <w:p w14:paraId="0B46577A" w14:textId="77777777" w:rsidR="003B796A" w:rsidRDefault="003B796A" w:rsidP="00B250A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523AED9E" w14:textId="32FA6887" w:rsidR="003B796A" w:rsidRPr="00557DA0" w:rsidRDefault="003B796A" w:rsidP="003B796A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57DA0">
        <w:rPr>
          <w:rFonts w:ascii="Times New Roman" w:hAnsi="Times New Roman" w:cs="Times New Roman"/>
          <w:sz w:val="24"/>
          <w:szCs w:val="24"/>
        </w:rPr>
        <w:t>Total Accounts Receivable Balance__</w:t>
      </w:r>
      <w:r w:rsidRPr="003B796A">
        <w:rPr>
          <w:rFonts w:ascii="Times New Roman" w:hAnsi="Times New Roman" w:cs="Times New Roman"/>
          <w:b/>
          <w:bCs/>
          <w:sz w:val="24"/>
          <w:szCs w:val="24"/>
          <w:u w:val="single"/>
        </w:rPr>
        <w:t>3,222.34</w:t>
      </w:r>
      <w:r w:rsidRPr="00557DA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557D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BAB5AB" w14:textId="72C66544" w:rsidR="003B796A" w:rsidRPr="00557DA0" w:rsidRDefault="003B796A" w:rsidP="003B796A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</w:rPr>
      </w:pPr>
      <w:r w:rsidRPr="00557DA0">
        <w:rPr>
          <w:rFonts w:ascii="Times New Roman" w:hAnsi="Times New Roman" w:cs="Times New Roman"/>
          <w:sz w:val="24"/>
          <w:szCs w:val="24"/>
        </w:rPr>
        <w:t>Total Amount of Estimated Uncollectible__</w:t>
      </w:r>
      <w:r w:rsidRPr="003B796A">
        <w:rPr>
          <w:rFonts w:ascii="Times New Roman" w:hAnsi="Times New Roman" w:cs="Times New Roman"/>
          <w:b/>
          <w:bCs/>
          <w:sz w:val="24"/>
          <w:szCs w:val="24"/>
          <w:u w:val="single"/>
        </w:rPr>
        <w:t>186.89</w:t>
      </w:r>
      <w:r w:rsidRPr="003B796A"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Pr="00557D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E4C409" w14:textId="4835196C" w:rsidR="003B796A" w:rsidRPr="00447034" w:rsidRDefault="003B796A" w:rsidP="003B796A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  <w:u w:val="single"/>
        </w:rPr>
      </w:pPr>
      <w:r w:rsidRPr="00557DA0">
        <w:rPr>
          <w:rFonts w:ascii="Times New Roman" w:hAnsi="Times New Roman" w:cs="Times New Roman"/>
          <w:sz w:val="24"/>
          <w:szCs w:val="24"/>
        </w:rPr>
        <w:t xml:space="preserve">Account </w:t>
      </w:r>
      <w:proofErr w:type="spellStart"/>
      <w:r w:rsidRPr="00557DA0">
        <w:rPr>
          <w:rFonts w:ascii="Times New Roman" w:hAnsi="Times New Roman" w:cs="Times New Roman"/>
          <w:sz w:val="24"/>
          <w:szCs w:val="24"/>
        </w:rPr>
        <w:t>Debited__</w:t>
      </w:r>
      <w:r w:rsidRPr="003B796A">
        <w:rPr>
          <w:rFonts w:ascii="Times New Roman" w:hAnsi="Times New Roman" w:cs="Times New Roman"/>
          <w:b/>
          <w:bCs/>
          <w:sz w:val="24"/>
          <w:szCs w:val="24"/>
          <w:u w:val="single"/>
        </w:rPr>
        <w:t>Uncollectible</w:t>
      </w:r>
      <w:proofErr w:type="spellEnd"/>
      <w:r w:rsidRPr="003B796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Accounts Expense</w:t>
      </w:r>
      <w:r w:rsidRPr="00557DA0">
        <w:rPr>
          <w:rFonts w:ascii="Times New Roman" w:hAnsi="Times New Roman" w:cs="Times New Roman"/>
          <w:sz w:val="24"/>
          <w:szCs w:val="24"/>
        </w:rPr>
        <w:t>____ Amount___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218.54</w:t>
      </w:r>
      <w:r w:rsidRPr="00557DA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6417E2F" w14:textId="77777777" w:rsidR="003B796A" w:rsidRPr="00557DA0" w:rsidRDefault="003B796A" w:rsidP="003B796A">
      <w:pPr>
        <w:pStyle w:val="NoSpacing"/>
      </w:pPr>
    </w:p>
    <w:p w14:paraId="7992C702" w14:textId="5E9627F8" w:rsidR="003B796A" w:rsidRPr="00447034" w:rsidRDefault="003B796A" w:rsidP="003B796A">
      <w:pPr>
        <w:tabs>
          <w:tab w:val="left" w:pos="7200"/>
        </w:tabs>
        <w:ind w:left="360" w:hanging="360"/>
        <w:rPr>
          <w:rFonts w:ascii="Times New Roman" w:hAnsi="Times New Roman" w:cs="Times New Roman"/>
          <w:sz w:val="24"/>
          <w:szCs w:val="24"/>
          <w:u w:val="single"/>
        </w:rPr>
      </w:pPr>
      <w:r w:rsidRPr="00557DA0">
        <w:rPr>
          <w:rFonts w:ascii="Times New Roman" w:hAnsi="Times New Roman" w:cs="Times New Roman"/>
          <w:sz w:val="24"/>
          <w:szCs w:val="24"/>
        </w:rPr>
        <w:t xml:space="preserve">Account </w:t>
      </w:r>
      <w:proofErr w:type="spellStart"/>
      <w:r w:rsidRPr="00557DA0">
        <w:rPr>
          <w:rFonts w:ascii="Times New Roman" w:hAnsi="Times New Roman" w:cs="Times New Roman"/>
          <w:sz w:val="24"/>
          <w:szCs w:val="24"/>
        </w:rPr>
        <w:t>Credited_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Allowance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for Uncollectible Accounts</w:t>
      </w:r>
      <w:r w:rsidRPr="00557DA0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557DA0">
        <w:rPr>
          <w:rFonts w:ascii="Times New Roman" w:hAnsi="Times New Roman" w:cs="Times New Roman"/>
          <w:sz w:val="24"/>
          <w:szCs w:val="24"/>
        </w:rPr>
        <w:t xml:space="preserve">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7DA0">
        <w:rPr>
          <w:rFonts w:ascii="Times New Roman" w:hAnsi="Times New Roman" w:cs="Times New Roman"/>
          <w:sz w:val="24"/>
          <w:szCs w:val="24"/>
        </w:rPr>
        <w:t>Amount</w:t>
      </w:r>
      <w:proofErr w:type="gramEnd"/>
      <w:r w:rsidRPr="00557DA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218.54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2C90660" w14:textId="77777777" w:rsidR="003E7DCB" w:rsidRDefault="003E7DCB" w:rsidP="00B250A7">
      <w:pPr>
        <w:pStyle w:val="NoSpacing"/>
      </w:pPr>
    </w:p>
    <w:p w14:paraId="5A9D23F1" w14:textId="77777777" w:rsidR="003E7DCB" w:rsidRDefault="003E7DCB" w:rsidP="00B250A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Problem 3 – 48 total points; 4 points each</w:t>
      </w:r>
    </w:p>
    <w:p w14:paraId="07BB2D80" w14:textId="77777777" w:rsidR="003E7DCB" w:rsidRDefault="003E7DCB" w:rsidP="00B250A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1E9FE7D1" w14:textId="77777777" w:rsidR="003B3FEE" w:rsidRPr="00225952" w:rsidRDefault="003E7DCB" w:rsidP="003B3FE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42515333"/>
      <w:r w:rsidR="003B3FEE" w:rsidRPr="00225952">
        <w:rPr>
          <w:rFonts w:ascii="Times New Roman" w:hAnsi="Times New Roman" w:cs="Times New Roman"/>
          <w:sz w:val="24"/>
          <w:szCs w:val="24"/>
        </w:rPr>
        <w:t>Net Income after Tax</w:t>
      </w:r>
      <w:r w:rsidR="003B3FEE" w:rsidRPr="00225952">
        <w:rPr>
          <w:rFonts w:ascii="Times New Roman" w:hAnsi="Times New Roman" w:cs="Times New Roman"/>
          <w:sz w:val="24"/>
          <w:szCs w:val="24"/>
        </w:rPr>
        <w:tab/>
      </w:r>
      <w:r w:rsidR="003B3FEE"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="003B3FEE">
        <w:rPr>
          <w:rFonts w:ascii="Times New Roman" w:hAnsi="Times New Roman" w:cs="Times New Roman"/>
          <w:b/>
          <w:bCs/>
          <w:sz w:val="24"/>
          <w:szCs w:val="24"/>
          <w:u w:val="single"/>
        </w:rPr>
        <w:t>247,855</w:t>
      </w:r>
      <w:r w:rsidR="003B3FEE"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="003B3FEE" w:rsidRPr="00225952">
        <w:rPr>
          <w:rFonts w:ascii="Times New Roman" w:hAnsi="Times New Roman" w:cs="Times New Roman"/>
          <w:sz w:val="24"/>
          <w:szCs w:val="24"/>
        </w:rPr>
        <w:tab/>
        <w:t>Working Capital</w:t>
      </w:r>
      <w:r w:rsidR="003B3FEE"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="003B3FEE">
        <w:rPr>
          <w:rFonts w:ascii="Times New Roman" w:hAnsi="Times New Roman" w:cs="Times New Roman"/>
          <w:b/>
          <w:bCs/>
          <w:sz w:val="24"/>
          <w:szCs w:val="24"/>
          <w:u w:val="single"/>
        </w:rPr>
        <w:t>259,246</w:t>
      </w:r>
      <w:r w:rsidR="003B3FEE"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78D065A" w14:textId="77777777" w:rsidR="003B3FEE" w:rsidRPr="00225952" w:rsidRDefault="003B3FEE" w:rsidP="003B3FE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5952">
        <w:rPr>
          <w:rFonts w:ascii="Times New Roman" w:hAnsi="Times New Roman" w:cs="Times New Roman"/>
          <w:sz w:val="24"/>
          <w:szCs w:val="24"/>
        </w:rPr>
        <w:t>Ending Retained Earnings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277,995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Current Ratio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448B5">
        <w:rPr>
          <w:rFonts w:ascii="Times New Roman" w:hAnsi="Times New Roman" w:cs="Times New Roman"/>
          <w:b/>
          <w:bCs/>
          <w:sz w:val="24"/>
          <w:szCs w:val="24"/>
          <w:u w:val="single"/>
        </w:rPr>
        <w:t>2.4 or 2.43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839AB32" w14:textId="77777777" w:rsidR="003B3FEE" w:rsidRPr="00225952" w:rsidRDefault="003B3FEE" w:rsidP="003B3FEE">
      <w:pPr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Gross Profit Percentage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71.5%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Debt Ratio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26.5%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7698AC8" w14:textId="77777777" w:rsidR="003B3FEE" w:rsidRPr="00225952" w:rsidRDefault="003B3FEE" w:rsidP="003B3FEE">
      <w:pPr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Return on Sales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42.7%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Debt to Equity Ratio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36.0%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6FE10F9" w14:textId="7BB7DADE" w:rsidR="003B3FEE" w:rsidRPr="00225952" w:rsidRDefault="003B3FEE" w:rsidP="003B3FE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25952">
        <w:rPr>
          <w:rFonts w:ascii="Times New Roman" w:hAnsi="Times New Roman" w:cs="Times New Roman"/>
          <w:sz w:val="24"/>
          <w:szCs w:val="24"/>
        </w:rPr>
        <w:t>Return on Assets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36.2%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EPS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3.3</w:t>
      </w:r>
      <w:r w:rsidR="00D81905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BDDCCAA" w14:textId="77777777" w:rsidR="003B3FEE" w:rsidRPr="00225952" w:rsidRDefault="003B3FEE" w:rsidP="003B3FEE">
      <w:pPr>
        <w:rPr>
          <w:rFonts w:ascii="Times New Roman" w:hAnsi="Times New Roman" w:cs="Times New Roman"/>
          <w:sz w:val="24"/>
          <w:szCs w:val="24"/>
        </w:rPr>
      </w:pPr>
      <w:r w:rsidRPr="00225952">
        <w:rPr>
          <w:rFonts w:ascii="Times New Roman" w:hAnsi="Times New Roman" w:cs="Times New Roman"/>
          <w:sz w:val="24"/>
          <w:szCs w:val="24"/>
        </w:rPr>
        <w:t>Return on Equity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448B5">
        <w:rPr>
          <w:rFonts w:ascii="Times New Roman" w:hAnsi="Times New Roman" w:cs="Times New Roman"/>
          <w:b/>
          <w:bCs/>
          <w:sz w:val="24"/>
          <w:szCs w:val="24"/>
          <w:u w:val="single"/>
        </w:rPr>
        <w:t>49.3%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</w:rPr>
        <w:tab/>
        <w:t>P/E Ratio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12.7</w:t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25952">
        <w:rPr>
          <w:rFonts w:ascii="Times New Roman" w:hAnsi="Times New Roman" w:cs="Times New Roman"/>
          <w:sz w:val="24"/>
          <w:szCs w:val="24"/>
          <w:u w:val="single"/>
        </w:rPr>
        <w:tab/>
      </w:r>
    </w:p>
    <w:bookmarkEnd w:id="1"/>
    <w:p w14:paraId="6056ED00" w14:textId="64B6788E" w:rsidR="00856889" w:rsidRPr="00C706D7" w:rsidRDefault="003E7DCB" w:rsidP="00D8190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sectPr w:rsidR="00856889" w:rsidRPr="00C706D7" w:rsidSect="002C4577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6D94E" w14:textId="77777777" w:rsidR="005250E4" w:rsidRDefault="005250E4" w:rsidP="004E452E">
      <w:pPr>
        <w:spacing w:after="0" w:line="240" w:lineRule="auto"/>
      </w:pPr>
      <w:r>
        <w:separator/>
      </w:r>
    </w:p>
  </w:endnote>
  <w:endnote w:type="continuationSeparator" w:id="0">
    <w:p w14:paraId="7C19596D" w14:textId="77777777" w:rsidR="005250E4" w:rsidRDefault="005250E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35744" w14:textId="5DE2D6F9" w:rsidR="001A2C02" w:rsidRPr="00F212DB" w:rsidRDefault="002C4577" w:rsidP="002C4577">
    <w:pPr>
      <w:pStyle w:val="NormalWeb"/>
      <w:spacing w:before="0" w:beforeAutospacing="0" w:after="0" w:afterAutospacing="0"/>
      <w:ind w:left="-54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2E85374" wp14:editId="4ABA6A6B">
          <wp:simplePos x="0" y="0"/>
          <wp:positionH relativeFrom="column">
            <wp:posOffset>4906010</wp:posOffset>
          </wp:positionH>
          <wp:positionV relativeFrom="paragraph">
            <wp:posOffset>-154606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5E7F8" w14:textId="77777777" w:rsidR="005250E4" w:rsidRDefault="005250E4" w:rsidP="004E452E">
      <w:pPr>
        <w:spacing w:after="0" w:line="240" w:lineRule="auto"/>
      </w:pPr>
      <w:r>
        <w:separator/>
      </w:r>
    </w:p>
  </w:footnote>
  <w:footnote w:type="continuationSeparator" w:id="0">
    <w:p w14:paraId="5D8F1068" w14:textId="77777777" w:rsidR="005250E4" w:rsidRDefault="005250E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1749" w14:textId="314B0421" w:rsidR="004E452E" w:rsidRPr="00322D83" w:rsidRDefault="00CA567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ADVANCED</w:t>
    </w:r>
    <w:r w:rsidR="00322D83" w:rsidRPr="00322D83">
      <w:rPr>
        <w:rFonts w:ascii="Times New Roman" w:hAnsi="Times New Roman" w:cs="Times New Roman"/>
        <w:szCs w:val="24"/>
      </w:rPr>
      <w:t xml:space="preserve"> ACCOUNTING</w:t>
    </w:r>
  </w:p>
  <w:p w14:paraId="30B2376B" w14:textId="2665D7DE" w:rsidR="004E452E" w:rsidRPr="00322D83" w:rsidRDefault="00322D83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322D83">
      <w:rPr>
        <w:rFonts w:ascii="Times New Roman" w:hAnsi="Times New Roman" w:cs="Times New Roman"/>
        <w:szCs w:val="24"/>
      </w:rPr>
      <w:t>REGIONAL</w:t>
    </w:r>
    <w:r w:rsidR="004E452E" w:rsidRPr="00322D83">
      <w:rPr>
        <w:rFonts w:ascii="Times New Roman" w:hAnsi="Times New Roman" w:cs="Times New Roman"/>
        <w:szCs w:val="24"/>
      </w:rPr>
      <w:t xml:space="preserve"> </w:t>
    </w:r>
    <w:r w:rsidR="001B7C3F" w:rsidRPr="00322D83">
      <w:rPr>
        <w:rFonts w:ascii="Times New Roman" w:hAnsi="Times New Roman" w:cs="Times New Roman"/>
        <w:szCs w:val="24"/>
      </w:rPr>
      <w:t xml:space="preserve">KEY </w:t>
    </w:r>
    <w:r w:rsidR="004E452E" w:rsidRPr="00322D83">
      <w:rPr>
        <w:rFonts w:ascii="Times New Roman" w:hAnsi="Times New Roman" w:cs="Times New Roman"/>
        <w:szCs w:val="24"/>
      </w:rPr>
      <w:t>202</w:t>
    </w:r>
    <w:r w:rsidR="00AF6E69" w:rsidRPr="00322D83">
      <w:rPr>
        <w:rFonts w:ascii="Times New Roman" w:hAnsi="Times New Roman" w:cs="Times New Roman"/>
        <w:szCs w:val="24"/>
      </w:rPr>
      <w:t>4</w:t>
    </w:r>
  </w:p>
  <w:p w14:paraId="4004CCED" w14:textId="77777777" w:rsidR="004E452E" w:rsidRPr="001A2C02" w:rsidRDefault="004E452E" w:rsidP="004E452E">
    <w:pPr>
      <w:ind w:left="-810"/>
      <w:rPr>
        <w:sz w:val="20"/>
      </w:rPr>
    </w:pPr>
    <w:r w:rsidRPr="00322D83">
      <w:rPr>
        <w:rFonts w:ascii="Times New Roman" w:hAnsi="Times New Roman" w:cs="Times New Roman"/>
        <w:bCs/>
        <w:szCs w:val="24"/>
      </w:rPr>
      <w:t xml:space="preserve">Page </w:t>
    </w:r>
    <w:r w:rsidRPr="00322D83">
      <w:rPr>
        <w:rFonts w:ascii="Times New Roman" w:hAnsi="Times New Roman" w:cs="Times New Roman"/>
        <w:bCs/>
        <w:szCs w:val="24"/>
      </w:rPr>
      <w:fldChar w:fldCharType="begin"/>
    </w:r>
    <w:r w:rsidRPr="00322D83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322D83">
      <w:rPr>
        <w:rFonts w:ascii="Times New Roman" w:hAnsi="Times New Roman" w:cs="Times New Roman"/>
        <w:bCs/>
        <w:szCs w:val="24"/>
      </w:rPr>
      <w:fldChar w:fldCharType="separate"/>
    </w:r>
    <w:r w:rsidR="00D65594" w:rsidRPr="00322D83">
      <w:rPr>
        <w:rFonts w:ascii="Times New Roman" w:hAnsi="Times New Roman" w:cs="Times New Roman"/>
        <w:bCs/>
        <w:noProof/>
        <w:szCs w:val="24"/>
      </w:rPr>
      <w:t>4</w:t>
    </w:r>
    <w:r w:rsidRPr="00322D83">
      <w:rPr>
        <w:rFonts w:ascii="Times New Roman" w:hAnsi="Times New Roman" w:cs="Times New Roman"/>
        <w:bCs/>
        <w:szCs w:val="24"/>
      </w:rPr>
      <w:fldChar w:fldCharType="end"/>
    </w:r>
    <w:r w:rsidRPr="00322D83">
      <w:rPr>
        <w:rFonts w:ascii="Times New Roman" w:hAnsi="Times New Roman" w:cs="Times New Roman"/>
        <w:bCs/>
        <w:szCs w:val="24"/>
      </w:rPr>
      <w:t xml:space="preserve"> of </w:t>
    </w:r>
    <w:r w:rsidRPr="00322D83">
      <w:rPr>
        <w:rFonts w:ascii="Times New Roman" w:hAnsi="Times New Roman" w:cs="Times New Roman"/>
        <w:szCs w:val="24"/>
      </w:rPr>
      <w:fldChar w:fldCharType="begin"/>
    </w:r>
    <w:r w:rsidRPr="00322D83">
      <w:rPr>
        <w:rFonts w:ascii="Times New Roman" w:hAnsi="Times New Roman" w:cs="Times New Roman"/>
        <w:szCs w:val="24"/>
      </w:rPr>
      <w:instrText xml:space="preserve"> NUMPAGES  </w:instrText>
    </w:r>
    <w:r w:rsidRPr="00322D83">
      <w:rPr>
        <w:rFonts w:ascii="Times New Roman" w:hAnsi="Times New Roman" w:cs="Times New Roman"/>
        <w:szCs w:val="24"/>
      </w:rPr>
      <w:fldChar w:fldCharType="separate"/>
    </w:r>
    <w:r w:rsidR="00D65594" w:rsidRPr="00322D83">
      <w:rPr>
        <w:rFonts w:ascii="Times New Roman" w:hAnsi="Times New Roman" w:cs="Times New Roman"/>
        <w:noProof/>
        <w:szCs w:val="24"/>
      </w:rPr>
      <w:t>5</w:t>
    </w:r>
    <w:r w:rsidRPr="00322D83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85B77"/>
    <w:multiLevelType w:val="hybridMultilevel"/>
    <w:tmpl w:val="2EB41FD2"/>
    <w:lvl w:ilvl="0" w:tplc="30BAB62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92EA4"/>
    <w:multiLevelType w:val="hybridMultilevel"/>
    <w:tmpl w:val="9BD83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1729D"/>
    <w:multiLevelType w:val="hybridMultilevel"/>
    <w:tmpl w:val="D7F6B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010286">
    <w:abstractNumId w:val="2"/>
  </w:num>
  <w:num w:numId="2" w16cid:durableId="1000086671">
    <w:abstractNumId w:val="0"/>
  </w:num>
  <w:num w:numId="3" w16cid:durableId="54396917">
    <w:abstractNumId w:val="1"/>
  </w:num>
  <w:num w:numId="4" w16cid:durableId="1770806919">
    <w:abstractNumId w:val="3"/>
  </w:num>
  <w:num w:numId="5" w16cid:durableId="175462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37AB"/>
    <w:rsid w:val="000212A9"/>
    <w:rsid w:val="000221E2"/>
    <w:rsid w:val="00024B16"/>
    <w:rsid w:val="00032C03"/>
    <w:rsid w:val="000B1B6A"/>
    <w:rsid w:val="000C7020"/>
    <w:rsid w:val="000E3BB1"/>
    <w:rsid w:val="000F1B46"/>
    <w:rsid w:val="00125809"/>
    <w:rsid w:val="0014243A"/>
    <w:rsid w:val="00163EA8"/>
    <w:rsid w:val="00171DB6"/>
    <w:rsid w:val="001834C7"/>
    <w:rsid w:val="00195B1D"/>
    <w:rsid w:val="001A2C02"/>
    <w:rsid w:val="001B7C3F"/>
    <w:rsid w:val="00222C81"/>
    <w:rsid w:val="002C4577"/>
    <w:rsid w:val="002D1BA9"/>
    <w:rsid w:val="002D6B2A"/>
    <w:rsid w:val="002E5579"/>
    <w:rsid w:val="003135B6"/>
    <w:rsid w:val="00315ADD"/>
    <w:rsid w:val="00322D83"/>
    <w:rsid w:val="00360E75"/>
    <w:rsid w:val="003B3FEE"/>
    <w:rsid w:val="003B78C6"/>
    <w:rsid w:val="003B796A"/>
    <w:rsid w:val="003E7DCB"/>
    <w:rsid w:val="003F1DB5"/>
    <w:rsid w:val="004552EF"/>
    <w:rsid w:val="00455563"/>
    <w:rsid w:val="00473BCD"/>
    <w:rsid w:val="00480245"/>
    <w:rsid w:val="00494DF3"/>
    <w:rsid w:val="004B48C5"/>
    <w:rsid w:val="004D55D7"/>
    <w:rsid w:val="004E452E"/>
    <w:rsid w:val="005250E4"/>
    <w:rsid w:val="00537E58"/>
    <w:rsid w:val="005422CF"/>
    <w:rsid w:val="005836D2"/>
    <w:rsid w:val="00591FA6"/>
    <w:rsid w:val="005924C6"/>
    <w:rsid w:val="005A0D13"/>
    <w:rsid w:val="005A4F28"/>
    <w:rsid w:val="005B0104"/>
    <w:rsid w:val="005B64DE"/>
    <w:rsid w:val="005E5F71"/>
    <w:rsid w:val="005F23A1"/>
    <w:rsid w:val="00603619"/>
    <w:rsid w:val="00630928"/>
    <w:rsid w:val="006467BE"/>
    <w:rsid w:val="00657F50"/>
    <w:rsid w:val="006760E2"/>
    <w:rsid w:val="00680D9E"/>
    <w:rsid w:val="00691727"/>
    <w:rsid w:val="006C5DDB"/>
    <w:rsid w:val="006D5B58"/>
    <w:rsid w:val="006E0343"/>
    <w:rsid w:val="00716F38"/>
    <w:rsid w:val="00727AE3"/>
    <w:rsid w:val="00777CD6"/>
    <w:rsid w:val="007A2570"/>
    <w:rsid w:val="007C66FF"/>
    <w:rsid w:val="007E1835"/>
    <w:rsid w:val="00856889"/>
    <w:rsid w:val="008938E6"/>
    <w:rsid w:val="008A1CE1"/>
    <w:rsid w:val="008B7D5A"/>
    <w:rsid w:val="008C6AFA"/>
    <w:rsid w:val="00926C30"/>
    <w:rsid w:val="0096577F"/>
    <w:rsid w:val="009B059D"/>
    <w:rsid w:val="009B19A6"/>
    <w:rsid w:val="00A12C52"/>
    <w:rsid w:val="00A20923"/>
    <w:rsid w:val="00A223F6"/>
    <w:rsid w:val="00A279D2"/>
    <w:rsid w:val="00A3532B"/>
    <w:rsid w:val="00A546CE"/>
    <w:rsid w:val="00A667E9"/>
    <w:rsid w:val="00AA10B9"/>
    <w:rsid w:val="00AB23DD"/>
    <w:rsid w:val="00AB37F4"/>
    <w:rsid w:val="00AF6E69"/>
    <w:rsid w:val="00B10F57"/>
    <w:rsid w:val="00B250A7"/>
    <w:rsid w:val="00BD03C7"/>
    <w:rsid w:val="00C706D7"/>
    <w:rsid w:val="00CA567F"/>
    <w:rsid w:val="00CE39E8"/>
    <w:rsid w:val="00D02148"/>
    <w:rsid w:val="00D11F7A"/>
    <w:rsid w:val="00D34E43"/>
    <w:rsid w:val="00D65594"/>
    <w:rsid w:val="00D81905"/>
    <w:rsid w:val="00DA4C72"/>
    <w:rsid w:val="00DD0189"/>
    <w:rsid w:val="00DF7483"/>
    <w:rsid w:val="00E45A91"/>
    <w:rsid w:val="00E5139F"/>
    <w:rsid w:val="00E71AC7"/>
    <w:rsid w:val="00EA7276"/>
    <w:rsid w:val="00ED38FB"/>
    <w:rsid w:val="00EE268D"/>
    <w:rsid w:val="00EE5F39"/>
    <w:rsid w:val="00F212DB"/>
    <w:rsid w:val="00F709DB"/>
    <w:rsid w:val="00F81CC4"/>
    <w:rsid w:val="00F86032"/>
    <w:rsid w:val="00FB1CE1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28B12D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A546C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279D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C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494D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94DF3"/>
  </w:style>
  <w:style w:type="table" w:customStyle="1" w:styleId="TableGrid1">
    <w:name w:val="Table Grid1"/>
    <w:basedOn w:val="TableNormal"/>
    <w:next w:val="TableGrid"/>
    <w:rsid w:val="0085688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6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814CCCC1-FBA1-432F-8ED5-936AB7298D15}"/>
</file>

<file path=customXml/itemProps2.xml><?xml version="1.0" encoding="utf-8"?>
<ds:datastoreItem xmlns:ds="http://schemas.openxmlformats.org/officeDocument/2006/customXml" ds:itemID="{77BBC9B5-19CB-48BA-8566-94BAC46CE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7A19D-2DF5-4835-A07C-447D1134E98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2023-08-17T21:33:00Z</dcterms:created>
  <dcterms:modified xsi:type="dcterms:W3CDTF">2023-08-17T21:33:00Z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31300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